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0C06D08" w14:textId="77777777" w:rsidR="00D47618" w:rsidRPr="005C720C" w:rsidRDefault="00D47618" w:rsidP="00D47618">
      <w:pPr>
        <w:ind w:left="5831"/>
        <w:rPr>
          <w:rFonts w:asciiTheme="minorHAnsi" w:hAnsiTheme="minorHAnsi"/>
          <w:sz w:val="20"/>
          <w:lang w:val="es-ES"/>
        </w:rPr>
      </w:pPr>
      <w:r w:rsidRPr="005C720C">
        <w:rPr>
          <w:rFonts w:asciiTheme="minorHAnsi" w:hAnsiTheme="minorHAnsi"/>
          <w:noProof/>
          <w:position w:val="2"/>
          <w:sz w:val="20"/>
          <w:lang w:val="en-GB" w:eastAsia="en-GB"/>
        </w:rPr>
        <mc:AlternateContent>
          <mc:Choice Requires="wpg">
            <w:drawing>
              <wp:inline distT="0" distB="0" distL="0" distR="0" wp14:anchorId="045E1320" wp14:editId="28106401">
                <wp:extent cx="501015" cy="505460"/>
                <wp:effectExtent l="635" t="0" r="317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15" cy="505460"/>
                          <a:chOff x="0" y="0"/>
                          <a:chExt cx="789" cy="796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89" cy="796"/>
                          </a:xfrm>
                          <a:prstGeom prst="rect">
                            <a:avLst/>
                          </a:prstGeom>
                          <a:solidFill>
                            <a:srgbClr val="ED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" y="433"/>
                            <a:ext cx="42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" y="439"/>
                            <a:ext cx="200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30CC0203" id="Group 2" o:spid="_x0000_s1026" style="width:39.45pt;height:39.8pt;mso-position-horizontal-relative:char;mso-position-vertical-relative:line" coordsize="789,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">
                <v:rect id="Rectangle 3" o:spid="_x0000_s1027" style="position:absolute;width:789;height: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3HQcMA&#10;AADaAAAADwAAAGRycy9kb3ducmV2LnhtbESPT2sCMRTE7wW/Q3gFbzVbta1sjaKCaD21W6HXx+bt&#10;H3bzsiTRXb+9KRR6HGbmN8xyPZhWXMn52rKC50kCgji3uuZSwfl7/7QA4QOyxtYyKbiRh/Vq9LDE&#10;VNuev+iahVJECPsUFVQhdKmUPq/IoJ/Yjjh6hXUGQ5SulNphH+GmldMkeZUGa44LFXa0qyhvsotR&#10;UBQNTmfzn8/s42370jh76g/tSanx47B5BxFoCP/hv/ZRK5jB7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3HQcMAAADaAAAADwAAAAAAAAAAAAAAAACYAgAAZHJzL2Rv&#10;d25yZXYueG1sUEsFBgAAAAAEAAQA9QAAAIgDAAAAAA==&#10;" fillcolor="#ed1d2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64;top:433;width:420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X8uXEAAAA2gAAAA8AAABkcnMvZG93bnJldi54bWxEj0+LwjAUxO+C3yE8wZumirjSbSoi/jt4&#10;WF2RPT6at22xeSlN1OqnNwsLHoeZ+Q2TzFtTiRs1rrSsYDSMQBBnVpecKzh9rwczEM4ja6wsk4IH&#10;OZin3U6CsbZ3PtDt6HMRIOxiVFB4X8dSuqwgg25oa+Lg/drGoA+yyaVu8B7gppLjKJpKgyWHhQJr&#10;WhaUXY5Xo+Cj3l6ifPLzNTuf93rjnsvxaVUq1e+1i08Qnlr/Dv+3d1rBBP6uhBsg0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X8uXEAAAA2gAAAA8AAAAAAAAAAAAAAAAA&#10;nwIAAGRycy9kb3ducmV2LnhtbFBLBQYAAAAABAAEAPcAAACQAwAAAAA=&#10;">
                  <v:imagedata r:id="rId10" o:title=""/>
                </v:shape>
                <v:shape id="Picture 5" o:spid="_x0000_s1029" type="#_x0000_t75" style="position:absolute;left:514;top:439;width:200;height: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Za4jEAAAA2gAAAA8AAABkcnMvZG93bnJldi54bWxEj91qwkAUhO8F32E5gjdSN1r8IbqKFFpa&#10;EFFTaC8P2WMSzJ4N2TXGt3cFwcthZr5hluvWlKKh2hWWFYyGEQji1OqCMwW/yefbHITzyBpLy6Tg&#10;Rg7Wq25nibG2Vz5Qc/SZCBB2MSrIva9iKV2ak0E3tBVx8E62NuiDrDOpa7wGuCnlOIqm0mDBYSHH&#10;ij5ySs/Hi1Hwt93Q7ev98p/MI9kkezuY/eBOqX6v3SxAeGr9K/xsf2sFE3hcC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Za4jEAAAA2gAAAA8AAAAAAAAAAAAAAAAA&#10;nwIAAGRycy9kb3ducmV2LnhtbFBLBQYAAAAABAAEAPcAAACQAwAAAAA=&#10;">
                  <v:imagedata r:id="rId11" o:title=""/>
                </v:shape>
                <w10:anchorlock/>
              </v:group>
            </w:pict>
          </mc:Fallback>
        </mc:AlternateContent>
      </w:r>
      <w:r w:rsidRPr="005C720C">
        <w:rPr>
          <w:rFonts w:asciiTheme="minorHAnsi" w:hAnsiTheme="minorHAnsi"/>
          <w:spacing w:val="104"/>
          <w:position w:val="2"/>
          <w:sz w:val="20"/>
          <w:lang w:val="es-ES"/>
        </w:rPr>
        <w:t xml:space="preserve"> </w:t>
      </w:r>
      <w:r w:rsidRPr="005C720C">
        <w:rPr>
          <w:rFonts w:asciiTheme="minorHAnsi" w:hAnsiTheme="minorHAnsi"/>
          <w:noProof/>
          <w:spacing w:val="104"/>
          <w:sz w:val="20"/>
          <w:lang w:val="en-GB" w:eastAsia="en-GB"/>
        </w:rPr>
        <w:drawing>
          <wp:inline distT="0" distB="0" distL="0" distR="0" wp14:anchorId="17D948BE" wp14:editId="05C8545A">
            <wp:extent cx="1400548" cy="36671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548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38A78" w14:textId="77777777" w:rsidR="00D47618" w:rsidRPr="005C720C" w:rsidRDefault="00D47618" w:rsidP="00D47618">
      <w:pPr>
        <w:pStyle w:val="BodyText"/>
        <w:spacing w:before="9"/>
        <w:rPr>
          <w:rFonts w:asciiTheme="minorHAnsi" w:hAnsiTheme="minorHAnsi"/>
          <w:b/>
          <w:color w:val="FF0000"/>
          <w:sz w:val="32"/>
          <w:szCs w:val="32"/>
          <w:lang w:val="es-ES"/>
        </w:rPr>
      </w:pPr>
    </w:p>
    <w:p w14:paraId="7B841122" w14:textId="48269C99" w:rsidR="00D47618" w:rsidRPr="005C720C" w:rsidRDefault="004008B5" w:rsidP="0035162C">
      <w:pPr>
        <w:rPr>
          <w:rFonts w:asciiTheme="minorHAnsi" w:hAnsiTheme="minorHAnsi"/>
          <w:b/>
          <w:color w:val="FF0000"/>
          <w:sz w:val="32"/>
          <w:szCs w:val="32"/>
          <w:lang w:val="es-ES"/>
        </w:rPr>
      </w:pPr>
      <w:r>
        <w:rPr>
          <w:rFonts w:asciiTheme="minorHAnsi" w:hAnsiTheme="minorHAnsi"/>
          <w:b/>
          <w:color w:val="FF0000"/>
          <w:sz w:val="32"/>
          <w:szCs w:val="32"/>
          <w:lang w:val="es-ES"/>
        </w:rPr>
        <w:t xml:space="preserve">EL </w:t>
      </w:r>
      <w:r w:rsidR="0042473E">
        <w:rPr>
          <w:rFonts w:asciiTheme="minorHAnsi" w:hAnsiTheme="minorHAnsi"/>
          <w:b/>
          <w:color w:val="FF0000"/>
          <w:sz w:val="32"/>
          <w:szCs w:val="32"/>
          <w:lang w:val="es-ES"/>
        </w:rPr>
        <w:t xml:space="preserve">PLAN DEL GRUPO </w:t>
      </w:r>
      <w:r w:rsidR="00D47618" w:rsidRPr="005C720C">
        <w:rPr>
          <w:rFonts w:asciiTheme="minorHAnsi" w:hAnsiTheme="minorHAnsi"/>
          <w:b/>
          <w:color w:val="FF0000"/>
          <w:sz w:val="32"/>
          <w:szCs w:val="32"/>
          <w:lang w:val="es-ES"/>
        </w:rPr>
        <w:t xml:space="preserve">S&amp;D </w:t>
      </w:r>
    </w:p>
    <w:p w14:paraId="14922E2E" w14:textId="77777777" w:rsidR="00D47618" w:rsidRPr="005C720C" w:rsidRDefault="00D47618" w:rsidP="0035162C">
      <w:pPr>
        <w:rPr>
          <w:rFonts w:asciiTheme="minorHAnsi" w:hAnsiTheme="minorHAnsi"/>
          <w:b/>
          <w:sz w:val="36"/>
          <w:lang w:val="es-ES"/>
        </w:rPr>
      </w:pPr>
    </w:p>
    <w:p w14:paraId="470252AF" w14:textId="63D5512C" w:rsidR="00D47618" w:rsidRPr="005C720C" w:rsidRDefault="0042473E" w:rsidP="0035162C">
      <w:pPr>
        <w:rPr>
          <w:rFonts w:asciiTheme="minorHAnsi" w:hAnsiTheme="minorHAnsi"/>
          <w:b/>
          <w:sz w:val="32"/>
          <w:szCs w:val="32"/>
          <w:lang w:val="es-ES"/>
        </w:rPr>
      </w:pPr>
      <w:r>
        <w:rPr>
          <w:rFonts w:asciiTheme="minorHAnsi" w:hAnsiTheme="minorHAnsi"/>
          <w:b/>
          <w:sz w:val="32"/>
          <w:szCs w:val="32"/>
          <w:lang w:val="es-ES"/>
        </w:rPr>
        <w:t xml:space="preserve">La recuperación económica, social y ecológica de la Unión Europea </w:t>
      </w:r>
    </w:p>
    <w:p w14:paraId="3F2AD15A" w14:textId="77777777" w:rsidR="00D47618" w:rsidRPr="005C720C" w:rsidRDefault="00D47618" w:rsidP="0035162C">
      <w:pPr>
        <w:rPr>
          <w:rFonts w:asciiTheme="minorHAnsi" w:hAnsiTheme="minorHAnsi"/>
          <w:lang w:val="es-ES"/>
        </w:rPr>
      </w:pPr>
    </w:p>
    <w:p w14:paraId="68AE3200" w14:textId="26440AB2" w:rsidR="00D47618" w:rsidRPr="005C720C" w:rsidRDefault="004008B5" w:rsidP="0035162C">
      <w:pPr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 xml:space="preserve">Abordar las secuelas económicas y sociales inmediatas </w:t>
      </w:r>
      <w:r w:rsidR="00404C48">
        <w:rPr>
          <w:rFonts w:asciiTheme="minorHAnsi" w:hAnsiTheme="minorHAnsi"/>
          <w:sz w:val="24"/>
          <w:szCs w:val="24"/>
          <w:lang w:val="es-ES"/>
        </w:rPr>
        <w:t>de la pandemia</w:t>
      </w:r>
      <w:r>
        <w:rPr>
          <w:rFonts w:asciiTheme="minorHAnsi" w:hAnsiTheme="minorHAnsi"/>
          <w:sz w:val="24"/>
          <w:szCs w:val="24"/>
          <w:lang w:val="es-ES"/>
        </w:rPr>
        <w:t xml:space="preserve"> y preparar un futuro común </w:t>
      </w:r>
      <w:r w:rsidR="00B72EAD">
        <w:rPr>
          <w:rFonts w:asciiTheme="minorHAnsi" w:hAnsiTheme="minorHAnsi"/>
          <w:sz w:val="24"/>
          <w:szCs w:val="24"/>
          <w:lang w:val="es-ES"/>
        </w:rPr>
        <w:t xml:space="preserve">que sea </w:t>
      </w:r>
      <w:r>
        <w:rPr>
          <w:rFonts w:asciiTheme="minorHAnsi" w:hAnsiTheme="minorHAnsi"/>
          <w:sz w:val="24"/>
          <w:szCs w:val="24"/>
          <w:lang w:val="es-ES"/>
        </w:rPr>
        <w:t>sostenible</w:t>
      </w:r>
      <w:r w:rsidR="00B72EAD">
        <w:rPr>
          <w:rFonts w:asciiTheme="minorHAnsi" w:hAnsiTheme="minorHAnsi"/>
          <w:sz w:val="24"/>
          <w:szCs w:val="24"/>
          <w:lang w:val="es-ES"/>
        </w:rPr>
        <w:t xml:space="preserve"> y</w:t>
      </w:r>
      <w:r>
        <w:rPr>
          <w:rFonts w:asciiTheme="minorHAnsi" w:hAnsiTheme="minorHAnsi"/>
          <w:sz w:val="24"/>
          <w:szCs w:val="24"/>
          <w:lang w:val="es-ES"/>
        </w:rPr>
        <w:t xml:space="preserve"> de prosperidad compartida, bienestar y resiliencia.</w:t>
      </w:r>
      <w:r w:rsidR="00D47618" w:rsidRPr="005C720C">
        <w:rPr>
          <w:rFonts w:asciiTheme="minorHAnsi" w:hAnsiTheme="minorHAnsi"/>
          <w:sz w:val="24"/>
          <w:szCs w:val="24"/>
          <w:lang w:val="es-ES"/>
        </w:rPr>
        <w:t xml:space="preserve"> </w:t>
      </w:r>
    </w:p>
    <w:p w14:paraId="7DC10EB3" w14:textId="77777777" w:rsidR="00D47618" w:rsidRPr="005C720C" w:rsidRDefault="00D47618" w:rsidP="0035162C">
      <w:pPr>
        <w:rPr>
          <w:rFonts w:asciiTheme="minorHAnsi" w:hAnsiTheme="minorHAnsi"/>
          <w:b/>
          <w:sz w:val="24"/>
          <w:szCs w:val="24"/>
          <w:lang w:val="es-ES"/>
        </w:rPr>
      </w:pPr>
    </w:p>
    <w:p w14:paraId="725DEE06" w14:textId="2E65A17D" w:rsidR="00D47618" w:rsidRPr="005C720C" w:rsidRDefault="0042473E" w:rsidP="0035162C">
      <w:pPr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>El brote de la</w:t>
      </w:r>
      <w:r w:rsidR="00D47618" w:rsidRPr="005C720C">
        <w:rPr>
          <w:rFonts w:asciiTheme="minorHAnsi" w:hAnsiTheme="minorHAnsi"/>
          <w:sz w:val="24"/>
          <w:szCs w:val="24"/>
          <w:lang w:val="es-ES"/>
        </w:rPr>
        <w:t xml:space="preserve"> COVID-19 </w:t>
      </w:r>
      <w:r w:rsidR="00B77DAD">
        <w:rPr>
          <w:rFonts w:asciiTheme="minorHAnsi" w:hAnsiTheme="minorHAnsi"/>
          <w:sz w:val="24"/>
          <w:szCs w:val="24"/>
          <w:lang w:val="es-ES"/>
        </w:rPr>
        <w:t xml:space="preserve">ha hecho estragos </w:t>
      </w:r>
      <w:r>
        <w:rPr>
          <w:rFonts w:asciiTheme="minorHAnsi" w:hAnsiTheme="minorHAnsi"/>
          <w:sz w:val="24"/>
          <w:szCs w:val="24"/>
          <w:lang w:val="es-ES"/>
        </w:rPr>
        <w:t>en Europa y el mundo, infringiendo un dolor irreparable a muchos miles de personas. La magnitud</w:t>
      </w:r>
      <w:r w:rsidR="00B77DAD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B72EAD">
        <w:rPr>
          <w:rFonts w:asciiTheme="minorHAnsi" w:hAnsiTheme="minorHAnsi"/>
          <w:sz w:val="24"/>
          <w:szCs w:val="24"/>
          <w:lang w:val="es-ES"/>
        </w:rPr>
        <w:t>de esa</w:t>
      </w:r>
      <w:r w:rsidR="00B77DAD">
        <w:rPr>
          <w:rFonts w:asciiTheme="minorHAnsi" w:hAnsiTheme="minorHAnsi"/>
          <w:sz w:val="24"/>
          <w:szCs w:val="24"/>
          <w:lang w:val="es-ES"/>
        </w:rPr>
        <w:t xml:space="preserve"> crisis</w:t>
      </w:r>
      <w:r w:rsidR="00B72EAD">
        <w:rPr>
          <w:rFonts w:asciiTheme="minorHAnsi" w:hAnsiTheme="minorHAnsi"/>
          <w:sz w:val="24"/>
          <w:szCs w:val="24"/>
          <w:lang w:val="es-ES"/>
        </w:rPr>
        <w:t>,</w:t>
      </w:r>
      <w:r w:rsidR="00B77DAD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B72EAD">
        <w:rPr>
          <w:rFonts w:asciiTheme="minorHAnsi" w:hAnsiTheme="minorHAnsi"/>
          <w:sz w:val="24"/>
          <w:szCs w:val="24"/>
          <w:lang w:val="es-ES"/>
        </w:rPr>
        <w:t>que se desplegó</w:t>
      </w:r>
      <w:r w:rsidR="00B77DAD">
        <w:rPr>
          <w:rFonts w:asciiTheme="minorHAnsi" w:hAnsiTheme="minorHAnsi"/>
          <w:sz w:val="24"/>
          <w:szCs w:val="24"/>
          <w:lang w:val="es-ES"/>
        </w:rPr>
        <w:t xml:space="preserve"> rápidamente</w:t>
      </w:r>
      <w:r w:rsidR="00B72EAD">
        <w:rPr>
          <w:rFonts w:asciiTheme="minorHAnsi" w:hAnsiTheme="minorHAnsi"/>
          <w:sz w:val="24"/>
          <w:szCs w:val="24"/>
          <w:lang w:val="es-ES"/>
        </w:rPr>
        <w:t>,</w:t>
      </w:r>
      <w:r w:rsidR="00B77DAD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B72EAD">
        <w:rPr>
          <w:rFonts w:asciiTheme="minorHAnsi" w:hAnsiTheme="minorHAnsi"/>
          <w:sz w:val="24"/>
          <w:szCs w:val="24"/>
          <w:lang w:val="es-ES"/>
        </w:rPr>
        <w:t xml:space="preserve">cogió </w:t>
      </w:r>
      <w:r w:rsidR="00B77DAD">
        <w:rPr>
          <w:rFonts w:asciiTheme="minorHAnsi" w:hAnsiTheme="minorHAnsi"/>
          <w:sz w:val="24"/>
          <w:szCs w:val="24"/>
          <w:lang w:val="es-ES"/>
        </w:rPr>
        <w:t xml:space="preserve">por sorpresa a la Unión Europea y </w:t>
      </w:r>
      <w:r w:rsidR="00B72EAD">
        <w:rPr>
          <w:rFonts w:asciiTheme="minorHAnsi" w:hAnsiTheme="minorHAnsi"/>
          <w:sz w:val="24"/>
          <w:szCs w:val="24"/>
          <w:lang w:val="es-ES"/>
        </w:rPr>
        <w:t xml:space="preserve">a </w:t>
      </w:r>
      <w:r w:rsidR="00B77DAD">
        <w:rPr>
          <w:rFonts w:asciiTheme="minorHAnsi" w:hAnsiTheme="minorHAnsi"/>
          <w:sz w:val="24"/>
          <w:szCs w:val="24"/>
          <w:lang w:val="es-ES"/>
        </w:rPr>
        <w:t>los Estados miembros. Si se hubieran aprendido todas las elecciones de la crisis financiera anterior</w:t>
      </w:r>
      <w:r w:rsidR="00D47618" w:rsidRPr="005C720C">
        <w:rPr>
          <w:rFonts w:asciiTheme="minorHAnsi" w:hAnsiTheme="minorHAnsi"/>
          <w:sz w:val="24"/>
          <w:szCs w:val="24"/>
          <w:lang w:val="es-ES"/>
        </w:rPr>
        <w:t>,</w:t>
      </w:r>
      <w:r w:rsidR="00B77DAD">
        <w:rPr>
          <w:rFonts w:asciiTheme="minorHAnsi" w:hAnsiTheme="minorHAnsi"/>
          <w:sz w:val="24"/>
          <w:szCs w:val="24"/>
          <w:lang w:val="es-ES"/>
        </w:rPr>
        <w:t xml:space="preserve"> la Unión Europea habría estado preparada y equipada para responder a esta nueva crisis de forma rápida, colectiva y efectiva.</w:t>
      </w:r>
      <w:r w:rsidR="00D47618" w:rsidRPr="005C720C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4008B5">
        <w:rPr>
          <w:rFonts w:asciiTheme="minorHAnsi" w:hAnsiTheme="minorHAnsi"/>
          <w:sz w:val="24"/>
          <w:szCs w:val="24"/>
          <w:lang w:val="es-ES"/>
        </w:rPr>
        <w:t xml:space="preserve">Sin embargo, </w:t>
      </w:r>
      <w:r w:rsidR="00B77DAD">
        <w:rPr>
          <w:rFonts w:asciiTheme="minorHAnsi" w:hAnsiTheme="minorHAnsi"/>
          <w:sz w:val="24"/>
          <w:szCs w:val="24"/>
          <w:lang w:val="es-ES"/>
        </w:rPr>
        <w:t>falta</w:t>
      </w:r>
      <w:r w:rsidR="00B72EAD">
        <w:rPr>
          <w:rFonts w:asciiTheme="minorHAnsi" w:hAnsiTheme="minorHAnsi"/>
          <w:sz w:val="24"/>
          <w:szCs w:val="24"/>
          <w:lang w:val="es-ES"/>
        </w:rPr>
        <w:t>ndo</w:t>
      </w:r>
      <w:r w:rsidR="00B77DAD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B72EAD">
        <w:rPr>
          <w:rFonts w:asciiTheme="minorHAnsi" w:hAnsiTheme="minorHAnsi"/>
          <w:sz w:val="24"/>
          <w:szCs w:val="24"/>
          <w:lang w:val="es-ES"/>
        </w:rPr>
        <w:t>instrumentos europeos contundentes</w:t>
      </w:r>
      <w:r w:rsidR="00B77DAD">
        <w:rPr>
          <w:rFonts w:asciiTheme="minorHAnsi" w:hAnsiTheme="minorHAnsi"/>
          <w:sz w:val="24"/>
          <w:szCs w:val="24"/>
          <w:lang w:val="es-ES"/>
        </w:rPr>
        <w:t xml:space="preserve"> para</w:t>
      </w:r>
      <w:r w:rsidR="00B72EAD">
        <w:rPr>
          <w:rFonts w:asciiTheme="minorHAnsi" w:hAnsiTheme="minorHAnsi"/>
          <w:sz w:val="24"/>
          <w:szCs w:val="24"/>
          <w:lang w:val="es-ES"/>
        </w:rPr>
        <w:t xml:space="preserve"> llevar a cabo</w:t>
      </w:r>
      <w:r w:rsidR="006A1092">
        <w:rPr>
          <w:rFonts w:asciiTheme="minorHAnsi" w:hAnsiTheme="minorHAnsi"/>
          <w:sz w:val="24"/>
          <w:szCs w:val="24"/>
          <w:lang w:val="es-ES"/>
        </w:rPr>
        <w:t xml:space="preserve"> una acción común</w:t>
      </w:r>
      <w:r w:rsidR="00D47618" w:rsidRPr="005C720C">
        <w:rPr>
          <w:rFonts w:asciiTheme="minorHAnsi" w:hAnsiTheme="minorHAnsi"/>
          <w:sz w:val="24"/>
          <w:szCs w:val="24"/>
          <w:lang w:val="es-ES"/>
        </w:rPr>
        <w:t xml:space="preserve">, </w:t>
      </w:r>
      <w:r w:rsidR="004008B5">
        <w:rPr>
          <w:rFonts w:asciiTheme="minorHAnsi" w:hAnsiTheme="minorHAnsi"/>
          <w:b/>
          <w:sz w:val="24"/>
          <w:szCs w:val="24"/>
          <w:lang w:val="es-ES"/>
        </w:rPr>
        <w:t>la</w:t>
      </w:r>
      <w:r w:rsidR="00D47618" w:rsidRPr="005C720C">
        <w:rPr>
          <w:rFonts w:asciiTheme="minorHAnsi" w:hAnsiTheme="minorHAnsi"/>
          <w:b/>
          <w:sz w:val="24"/>
          <w:szCs w:val="24"/>
          <w:lang w:val="es-ES"/>
        </w:rPr>
        <w:t xml:space="preserve"> crisis</w:t>
      </w:r>
      <w:r w:rsidR="004008B5">
        <w:rPr>
          <w:rFonts w:asciiTheme="minorHAnsi" w:hAnsiTheme="minorHAnsi"/>
          <w:b/>
          <w:sz w:val="24"/>
          <w:szCs w:val="24"/>
          <w:lang w:val="es-ES"/>
        </w:rPr>
        <w:t xml:space="preserve"> ha expuesto la fragilidad de </w:t>
      </w:r>
      <w:r w:rsidR="00B72EAD">
        <w:rPr>
          <w:rFonts w:asciiTheme="minorHAnsi" w:hAnsiTheme="minorHAnsi"/>
          <w:b/>
          <w:sz w:val="24"/>
          <w:szCs w:val="24"/>
          <w:lang w:val="es-ES"/>
        </w:rPr>
        <w:t>nuestras herramientas</w:t>
      </w:r>
      <w:r w:rsidR="004008B5">
        <w:rPr>
          <w:rFonts w:asciiTheme="minorHAnsi" w:hAnsiTheme="minorHAnsi"/>
          <w:b/>
          <w:sz w:val="24"/>
          <w:szCs w:val="24"/>
          <w:lang w:val="es-ES"/>
        </w:rPr>
        <w:t xml:space="preserve"> y capacidades de gobernanza </w:t>
      </w:r>
      <w:r w:rsidR="0005670D">
        <w:rPr>
          <w:rFonts w:asciiTheme="minorHAnsi" w:hAnsiTheme="minorHAnsi"/>
          <w:b/>
          <w:sz w:val="24"/>
          <w:szCs w:val="24"/>
          <w:lang w:val="es-ES"/>
        </w:rPr>
        <w:t>económica y social común</w:t>
      </w:r>
      <w:r w:rsidR="00B77DAD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="0005670D">
        <w:rPr>
          <w:rFonts w:asciiTheme="minorHAnsi" w:hAnsiTheme="minorHAnsi"/>
          <w:sz w:val="24"/>
          <w:szCs w:val="24"/>
          <w:lang w:val="es-ES"/>
        </w:rPr>
        <w:t>ante un desafío como éste</w:t>
      </w:r>
      <w:r w:rsidR="00B77DAD">
        <w:rPr>
          <w:rFonts w:asciiTheme="minorHAnsi" w:hAnsiTheme="minorHAnsi"/>
          <w:sz w:val="24"/>
          <w:szCs w:val="24"/>
          <w:lang w:val="es-ES"/>
        </w:rPr>
        <w:t>, en un momento en el que la única r</w:t>
      </w:r>
      <w:r w:rsidR="0005670D">
        <w:rPr>
          <w:rFonts w:asciiTheme="minorHAnsi" w:hAnsiTheme="minorHAnsi"/>
          <w:sz w:val="24"/>
          <w:szCs w:val="24"/>
          <w:lang w:val="es-ES"/>
        </w:rPr>
        <w:t>espuesta es una acción pública decisiva</w:t>
      </w:r>
      <w:r w:rsidR="00B77DAD">
        <w:rPr>
          <w:rFonts w:asciiTheme="minorHAnsi" w:hAnsiTheme="minorHAnsi"/>
          <w:sz w:val="24"/>
          <w:szCs w:val="24"/>
          <w:lang w:val="es-ES"/>
        </w:rPr>
        <w:t xml:space="preserve"> que esté en línea con nuestros valores democráticos compartidos. </w:t>
      </w:r>
    </w:p>
    <w:p w14:paraId="188145E8" w14:textId="77777777" w:rsidR="00D47618" w:rsidRPr="005C720C" w:rsidRDefault="00D47618" w:rsidP="0035162C">
      <w:pPr>
        <w:rPr>
          <w:rFonts w:asciiTheme="minorHAnsi" w:hAnsiTheme="minorHAnsi"/>
          <w:sz w:val="24"/>
          <w:szCs w:val="24"/>
          <w:lang w:val="es-ES"/>
        </w:rPr>
      </w:pPr>
    </w:p>
    <w:p w14:paraId="32639426" w14:textId="18D6BEB3" w:rsidR="00D47618" w:rsidRPr="005C720C" w:rsidRDefault="006A1092" w:rsidP="0035162C">
      <w:pPr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>En la primera fase crucial de la lucha contra la pa</w:t>
      </w:r>
      <w:r w:rsidR="00480096">
        <w:rPr>
          <w:rFonts w:asciiTheme="minorHAnsi" w:hAnsiTheme="minorHAnsi"/>
          <w:sz w:val="24"/>
          <w:szCs w:val="24"/>
          <w:lang w:val="es-ES"/>
        </w:rPr>
        <w:t>ndemia, los Estados miembros han actuado en gran medida por su cuenta</w:t>
      </w:r>
      <w:r w:rsidR="002F3B74">
        <w:rPr>
          <w:rFonts w:asciiTheme="minorHAnsi" w:hAnsiTheme="minorHAnsi"/>
          <w:sz w:val="24"/>
          <w:szCs w:val="24"/>
          <w:lang w:val="es-ES"/>
        </w:rPr>
        <w:t>, obsesionados</w:t>
      </w:r>
      <w:r w:rsidR="00480096">
        <w:rPr>
          <w:rFonts w:asciiTheme="minorHAnsi" w:hAnsiTheme="minorHAnsi"/>
          <w:sz w:val="24"/>
          <w:szCs w:val="24"/>
          <w:lang w:val="es-ES"/>
        </w:rPr>
        <w:t xml:space="preserve"> como estaban </w:t>
      </w:r>
      <w:r w:rsidR="009347E3">
        <w:rPr>
          <w:rFonts w:asciiTheme="minorHAnsi" w:hAnsiTheme="minorHAnsi"/>
          <w:sz w:val="24"/>
          <w:szCs w:val="24"/>
          <w:lang w:val="es-ES"/>
        </w:rPr>
        <w:t>por</w:t>
      </w:r>
      <w:r>
        <w:rPr>
          <w:rFonts w:asciiTheme="minorHAnsi" w:hAnsiTheme="minorHAnsi"/>
          <w:sz w:val="24"/>
          <w:szCs w:val="24"/>
          <w:lang w:val="es-ES"/>
        </w:rPr>
        <w:t xml:space="preserve"> sus intereses </w:t>
      </w:r>
      <w:r w:rsidR="00480096">
        <w:rPr>
          <w:rFonts w:asciiTheme="minorHAnsi" w:hAnsiTheme="minorHAnsi"/>
          <w:sz w:val="24"/>
          <w:szCs w:val="24"/>
          <w:lang w:val="es-ES"/>
        </w:rPr>
        <w:t>nacionales y desatendiendo soluciones más integradas que se guíen</w:t>
      </w:r>
      <w:r>
        <w:rPr>
          <w:rFonts w:asciiTheme="minorHAnsi" w:hAnsiTheme="minorHAnsi"/>
          <w:sz w:val="24"/>
          <w:szCs w:val="24"/>
          <w:lang w:val="es-ES"/>
        </w:rPr>
        <w:t xml:space="preserve"> por la solidaridad y la eficiencia colectiva.</w:t>
      </w:r>
      <w:r w:rsidR="00D47618" w:rsidRPr="005C720C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9347E3">
        <w:rPr>
          <w:rFonts w:asciiTheme="minorHAnsi" w:hAnsiTheme="minorHAnsi"/>
          <w:sz w:val="24"/>
          <w:szCs w:val="24"/>
          <w:lang w:val="es-ES"/>
        </w:rPr>
        <w:t>Conforme la crisis crecía</w:t>
      </w:r>
      <w:r w:rsidR="0042473E">
        <w:rPr>
          <w:rFonts w:asciiTheme="minorHAnsi" w:hAnsiTheme="minorHAnsi"/>
          <w:sz w:val="24"/>
          <w:szCs w:val="24"/>
          <w:lang w:val="es-ES"/>
        </w:rPr>
        <w:t xml:space="preserve">, </w:t>
      </w:r>
      <w:r w:rsidR="00480096">
        <w:rPr>
          <w:rFonts w:asciiTheme="minorHAnsi" w:hAnsiTheme="minorHAnsi"/>
          <w:sz w:val="24"/>
          <w:szCs w:val="24"/>
          <w:lang w:val="es-ES"/>
        </w:rPr>
        <w:t xml:space="preserve">se volvió rápidamente obvio que </w:t>
      </w:r>
      <w:r w:rsidR="0042473E">
        <w:rPr>
          <w:rFonts w:asciiTheme="minorHAnsi" w:hAnsiTheme="minorHAnsi"/>
          <w:b/>
          <w:sz w:val="24"/>
          <w:szCs w:val="24"/>
          <w:lang w:val="es-ES"/>
        </w:rPr>
        <w:t xml:space="preserve">una solución europea no puede ser </w:t>
      </w:r>
      <w:r w:rsidR="004008B5">
        <w:rPr>
          <w:rFonts w:asciiTheme="minorHAnsi" w:hAnsiTheme="minorHAnsi"/>
          <w:b/>
          <w:sz w:val="24"/>
          <w:szCs w:val="24"/>
          <w:lang w:val="es-ES"/>
        </w:rPr>
        <w:t>solamente</w:t>
      </w:r>
      <w:r w:rsidR="00D47618" w:rsidRPr="005C720C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="004008B5">
        <w:rPr>
          <w:rFonts w:asciiTheme="minorHAnsi" w:hAnsiTheme="minorHAnsi"/>
          <w:b/>
          <w:sz w:val="24"/>
          <w:szCs w:val="24"/>
          <w:lang w:val="es-ES"/>
        </w:rPr>
        <w:t>la suma de sistemas nacionales divergentes y dispersos</w:t>
      </w:r>
      <w:r w:rsidR="00D47618" w:rsidRPr="005C720C">
        <w:rPr>
          <w:rFonts w:asciiTheme="minorHAnsi" w:hAnsiTheme="minorHAnsi"/>
          <w:sz w:val="24"/>
          <w:szCs w:val="24"/>
          <w:lang w:val="es-ES"/>
        </w:rPr>
        <w:t xml:space="preserve">, </w:t>
      </w:r>
      <w:r w:rsidR="002F3B74">
        <w:rPr>
          <w:rFonts w:asciiTheme="minorHAnsi" w:hAnsiTheme="minorHAnsi"/>
          <w:sz w:val="24"/>
          <w:szCs w:val="24"/>
          <w:lang w:val="es-ES"/>
        </w:rPr>
        <w:t>sobre todo, porque la capacidad financiera d</w:t>
      </w:r>
      <w:r w:rsidR="009347E3">
        <w:rPr>
          <w:rFonts w:asciiTheme="minorHAnsi" w:hAnsiTheme="minorHAnsi"/>
          <w:sz w:val="24"/>
          <w:szCs w:val="24"/>
          <w:lang w:val="es-ES"/>
        </w:rPr>
        <w:t>e los gobiernos es muy desigual</w:t>
      </w:r>
      <w:r w:rsidR="002F3B74">
        <w:rPr>
          <w:rFonts w:asciiTheme="minorHAnsi" w:hAnsiTheme="minorHAnsi"/>
          <w:sz w:val="24"/>
          <w:szCs w:val="24"/>
          <w:lang w:val="es-ES"/>
        </w:rPr>
        <w:t xml:space="preserve"> y</w:t>
      </w:r>
      <w:r w:rsidR="009347E3">
        <w:rPr>
          <w:rFonts w:asciiTheme="minorHAnsi" w:hAnsiTheme="minorHAnsi"/>
          <w:sz w:val="24"/>
          <w:szCs w:val="24"/>
          <w:lang w:val="es-ES"/>
        </w:rPr>
        <w:t>,</w:t>
      </w:r>
      <w:r w:rsidR="002F3B74">
        <w:rPr>
          <w:rFonts w:asciiTheme="minorHAnsi" w:hAnsiTheme="minorHAnsi"/>
          <w:sz w:val="24"/>
          <w:szCs w:val="24"/>
          <w:lang w:val="es-ES"/>
        </w:rPr>
        <w:t xml:space="preserve"> probablemente</w:t>
      </w:r>
      <w:r w:rsidR="009347E3">
        <w:rPr>
          <w:rFonts w:asciiTheme="minorHAnsi" w:hAnsiTheme="minorHAnsi"/>
          <w:sz w:val="24"/>
          <w:szCs w:val="24"/>
          <w:lang w:val="es-ES"/>
        </w:rPr>
        <w:t>,</w:t>
      </w:r>
      <w:r w:rsidR="002F3B74">
        <w:rPr>
          <w:rFonts w:asciiTheme="minorHAnsi" w:hAnsiTheme="minorHAnsi"/>
          <w:sz w:val="24"/>
          <w:szCs w:val="24"/>
          <w:lang w:val="es-ES"/>
        </w:rPr>
        <w:t xml:space="preserve"> no podría facilitar una respuesta sostenible que sea común;</w:t>
      </w:r>
      <w:r>
        <w:rPr>
          <w:rFonts w:asciiTheme="minorHAnsi" w:hAnsiTheme="minorHAnsi"/>
          <w:sz w:val="24"/>
          <w:szCs w:val="24"/>
          <w:lang w:val="es-ES"/>
        </w:rPr>
        <w:t xml:space="preserve"> pero también </w:t>
      </w:r>
      <w:r w:rsidR="009347E3">
        <w:rPr>
          <w:rFonts w:asciiTheme="minorHAnsi" w:hAnsiTheme="minorHAnsi"/>
          <w:b/>
          <w:sz w:val="24"/>
          <w:szCs w:val="24"/>
          <w:lang w:val="es-ES"/>
        </w:rPr>
        <w:t>queda dolorosamente claro que hace falta una mayor coordinación y acción común a nivel de la Unión Europea</w:t>
      </w:r>
      <w:r w:rsidR="009347E3">
        <w:rPr>
          <w:rFonts w:asciiTheme="minorHAnsi" w:hAnsiTheme="minorHAnsi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sz w:val="24"/>
          <w:szCs w:val="24"/>
          <w:lang w:val="es-ES"/>
        </w:rPr>
        <w:t xml:space="preserve">cuando se </w:t>
      </w:r>
      <w:r w:rsidR="009347E3">
        <w:rPr>
          <w:rFonts w:asciiTheme="minorHAnsi" w:hAnsiTheme="minorHAnsi"/>
          <w:sz w:val="24"/>
          <w:szCs w:val="24"/>
          <w:lang w:val="es-ES"/>
        </w:rPr>
        <w:t xml:space="preserve">tienen en cuenta </w:t>
      </w:r>
      <w:r>
        <w:rPr>
          <w:rFonts w:asciiTheme="minorHAnsi" w:hAnsiTheme="minorHAnsi"/>
          <w:sz w:val="24"/>
          <w:szCs w:val="24"/>
          <w:lang w:val="es-ES"/>
        </w:rPr>
        <w:t xml:space="preserve">otros aspectos como las </w:t>
      </w:r>
      <w:r w:rsidR="009347E3">
        <w:rPr>
          <w:rFonts w:asciiTheme="minorHAnsi" w:hAnsiTheme="minorHAnsi"/>
          <w:sz w:val="24"/>
          <w:szCs w:val="24"/>
          <w:lang w:val="es-ES"/>
        </w:rPr>
        <w:t>persistentes discrepancias acerca de</w:t>
      </w:r>
      <w:r>
        <w:rPr>
          <w:rFonts w:asciiTheme="minorHAnsi" w:hAnsiTheme="minorHAnsi"/>
          <w:sz w:val="24"/>
          <w:szCs w:val="24"/>
          <w:lang w:val="es-ES"/>
        </w:rPr>
        <w:t xml:space="preserve"> cómo los Estados miembros recopilan y comunican datos </w:t>
      </w:r>
      <w:r w:rsidR="009347E3">
        <w:rPr>
          <w:rFonts w:asciiTheme="minorHAnsi" w:hAnsiTheme="minorHAnsi"/>
          <w:sz w:val="24"/>
          <w:szCs w:val="24"/>
          <w:lang w:val="es-ES"/>
        </w:rPr>
        <w:t xml:space="preserve">relacionados </w:t>
      </w:r>
      <w:r>
        <w:rPr>
          <w:rFonts w:asciiTheme="minorHAnsi" w:hAnsiTheme="minorHAnsi"/>
          <w:sz w:val="24"/>
          <w:szCs w:val="24"/>
          <w:lang w:val="es-ES"/>
        </w:rPr>
        <w:t>con las muertes por COVID-19. El futuro del proyecto de la Unión Europea, y concreta</w:t>
      </w:r>
      <w:r w:rsidR="009347E3">
        <w:rPr>
          <w:rFonts w:asciiTheme="minorHAnsi" w:hAnsiTheme="minorHAnsi"/>
          <w:sz w:val="24"/>
          <w:szCs w:val="24"/>
          <w:lang w:val="es-ES"/>
        </w:rPr>
        <w:t>mente de su Mercado Único, está</w:t>
      </w:r>
      <w:r>
        <w:rPr>
          <w:rFonts w:asciiTheme="minorHAnsi" w:hAnsiTheme="minorHAnsi"/>
          <w:sz w:val="24"/>
          <w:szCs w:val="24"/>
          <w:lang w:val="es-ES"/>
        </w:rPr>
        <w:t xml:space="preserve"> en riesgo. El mercado interior no debe </w:t>
      </w:r>
      <w:r w:rsidR="002F3B74">
        <w:rPr>
          <w:rFonts w:asciiTheme="minorHAnsi" w:hAnsiTheme="minorHAnsi"/>
          <w:sz w:val="24"/>
          <w:szCs w:val="24"/>
          <w:lang w:val="es-ES"/>
        </w:rPr>
        <w:t xml:space="preserve">ser víctima </w:t>
      </w:r>
      <w:r w:rsidR="009347E3">
        <w:rPr>
          <w:rFonts w:asciiTheme="minorHAnsi" w:hAnsiTheme="minorHAnsi"/>
          <w:sz w:val="24"/>
          <w:szCs w:val="24"/>
          <w:lang w:val="es-ES"/>
        </w:rPr>
        <w:t>de</w:t>
      </w:r>
      <w:r>
        <w:rPr>
          <w:rFonts w:asciiTheme="minorHAnsi" w:hAnsiTheme="minorHAnsi"/>
          <w:sz w:val="24"/>
          <w:szCs w:val="24"/>
          <w:lang w:val="es-ES"/>
        </w:rPr>
        <w:t xml:space="preserve"> la crisis; </w:t>
      </w:r>
      <w:r w:rsidR="009E24E9">
        <w:rPr>
          <w:rFonts w:asciiTheme="minorHAnsi" w:hAnsiTheme="minorHAnsi"/>
          <w:sz w:val="24"/>
          <w:szCs w:val="24"/>
          <w:lang w:val="es-ES"/>
        </w:rPr>
        <w:t>tiene que</w:t>
      </w:r>
      <w:r>
        <w:rPr>
          <w:rFonts w:asciiTheme="minorHAnsi" w:hAnsiTheme="minorHAnsi"/>
          <w:sz w:val="24"/>
          <w:szCs w:val="24"/>
          <w:lang w:val="es-ES"/>
        </w:rPr>
        <w:t xml:space="preserve"> ser</w:t>
      </w:r>
      <w:r w:rsidR="009E24E9">
        <w:rPr>
          <w:rFonts w:asciiTheme="minorHAnsi" w:hAnsiTheme="minorHAnsi"/>
          <w:sz w:val="24"/>
          <w:szCs w:val="24"/>
          <w:lang w:val="es-ES"/>
        </w:rPr>
        <w:t>,</w:t>
      </w:r>
      <w:r w:rsidR="00D47618" w:rsidRPr="005C720C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9E24E9">
        <w:rPr>
          <w:rFonts w:asciiTheme="minorHAnsi" w:hAnsiTheme="minorHAnsi"/>
          <w:sz w:val="24"/>
          <w:szCs w:val="24"/>
          <w:lang w:val="es-ES"/>
        </w:rPr>
        <w:t xml:space="preserve">en cambio, </w:t>
      </w:r>
      <w:r w:rsidR="002F3B74">
        <w:rPr>
          <w:rFonts w:asciiTheme="minorHAnsi" w:hAnsiTheme="minorHAnsi"/>
          <w:sz w:val="24"/>
          <w:szCs w:val="24"/>
          <w:lang w:val="es-ES"/>
        </w:rPr>
        <w:t>central en nuestra respuesta</w:t>
      </w:r>
      <w:r>
        <w:rPr>
          <w:rFonts w:asciiTheme="minorHAnsi" w:hAnsiTheme="minorHAnsi"/>
          <w:sz w:val="24"/>
          <w:szCs w:val="24"/>
          <w:lang w:val="es-ES"/>
        </w:rPr>
        <w:t xml:space="preserve">. Creemos que </w:t>
      </w:r>
      <w:r w:rsidR="002F3B74">
        <w:rPr>
          <w:rFonts w:asciiTheme="minorHAnsi" w:hAnsiTheme="minorHAnsi"/>
          <w:sz w:val="24"/>
          <w:szCs w:val="24"/>
          <w:lang w:val="es-ES"/>
        </w:rPr>
        <w:t>debe evitar</w:t>
      </w:r>
      <w:r w:rsidR="009E24E9">
        <w:rPr>
          <w:rFonts w:asciiTheme="minorHAnsi" w:hAnsiTheme="minorHAnsi"/>
          <w:sz w:val="24"/>
          <w:szCs w:val="24"/>
          <w:lang w:val="es-ES"/>
        </w:rPr>
        <w:t>se</w:t>
      </w:r>
      <w:r w:rsidR="002F3B74">
        <w:rPr>
          <w:rFonts w:asciiTheme="minorHAnsi" w:hAnsiTheme="minorHAnsi"/>
          <w:sz w:val="24"/>
          <w:szCs w:val="24"/>
          <w:lang w:val="es-ES"/>
        </w:rPr>
        <w:t xml:space="preserve"> un paso atrás en </w:t>
      </w:r>
      <w:r w:rsidR="009E24E9">
        <w:rPr>
          <w:rFonts w:asciiTheme="minorHAnsi" w:hAnsiTheme="minorHAnsi"/>
          <w:sz w:val="24"/>
          <w:szCs w:val="24"/>
          <w:lang w:val="es-ES"/>
        </w:rPr>
        <w:t xml:space="preserve">relación con </w:t>
      </w:r>
      <w:r w:rsidR="002F3B74">
        <w:rPr>
          <w:rFonts w:asciiTheme="minorHAnsi" w:hAnsiTheme="minorHAnsi"/>
          <w:sz w:val="24"/>
          <w:szCs w:val="24"/>
          <w:lang w:val="es-ES"/>
        </w:rPr>
        <w:t>normas y derechos que ya se ha</w:t>
      </w:r>
      <w:r w:rsidR="009E24E9">
        <w:rPr>
          <w:rFonts w:asciiTheme="minorHAnsi" w:hAnsiTheme="minorHAnsi"/>
          <w:sz w:val="24"/>
          <w:szCs w:val="24"/>
          <w:lang w:val="es-ES"/>
        </w:rPr>
        <w:t>ya</w:t>
      </w:r>
      <w:r w:rsidR="002F3B74">
        <w:rPr>
          <w:rFonts w:asciiTheme="minorHAnsi" w:hAnsiTheme="minorHAnsi"/>
          <w:sz w:val="24"/>
          <w:szCs w:val="24"/>
          <w:lang w:val="es-ES"/>
        </w:rPr>
        <w:t>n concedido</w:t>
      </w:r>
      <w:r w:rsidR="009E24E9">
        <w:rPr>
          <w:rFonts w:asciiTheme="minorHAnsi" w:hAnsiTheme="minorHAnsi"/>
          <w:sz w:val="24"/>
          <w:szCs w:val="24"/>
          <w:lang w:val="es-ES"/>
        </w:rPr>
        <w:t>,</w:t>
      </w:r>
      <w:r w:rsidR="002F3B74">
        <w:rPr>
          <w:rFonts w:asciiTheme="minorHAnsi" w:hAnsiTheme="minorHAnsi"/>
          <w:sz w:val="24"/>
          <w:szCs w:val="24"/>
          <w:lang w:val="es-ES"/>
        </w:rPr>
        <w:t xml:space="preserve"> y que </w:t>
      </w:r>
      <w:r>
        <w:rPr>
          <w:rFonts w:asciiTheme="minorHAnsi" w:hAnsiTheme="minorHAnsi"/>
          <w:sz w:val="24"/>
          <w:szCs w:val="24"/>
          <w:lang w:val="es-ES"/>
        </w:rPr>
        <w:t xml:space="preserve">el futuro del Plan de Recuperación de la Unión Europea debe no solo proteger los resultados </w:t>
      </w:r>
      <w:r w:rsidR="009E24E9">
        <w:rPr>
          <w:rFonts w:asciiTheme="minorHAnsi" w:hAnsiTheme="minorHAnsi"/>
          <w:sz w:val="24"/>
          <w:szCs w:val="24"/>
          <w:lang w:val="es-ES"/>
        </w:rPr>
        <w:t xml:space="preserve">que ya se han logrado, sino que </w:t>
      </w:r>
      <w:r w:rsidR="00526F63">
        <w:rPr>
          <w:rFonts w:asciiTheme="minorHAnsi" w:hAnsiTheme="minorHAnsi"/>
          <w:sz w:val="24"/>
          <w:szCs w:val="24"/>
          <w:lang w:val="es-ES"/>
        </w:rPr>
        <w:t xml:space="preserve">también debe reforzar el Mercado Único para los ciudadanos y las empresas de la Unión Europea. </w:t>
      </w:r>
    </w:p>
    <w:p w14:paraId="3137387E" w14:textId="77777777" w:rsidR="00D47618" w:rsidRPr="005C720C" w:rsidRDefault="00D47618" w:rsidP="0035162C">
      <w:pPr>
        <w:rPr>
          <w:rFonts w:asciiTheme="minorHAnsi" w:hAnsiTheme="minorHAnsi"/>
          <w:sz w:val="24"/>
          <w:szCs w:val="24"/>
          <w:lang w:val="es-ES"/>
        </w:rPr>
      </w:pPr>
    </w:p>
    <w:p w14:paraId="2E7F0694" w14:textId="220A26E2" w:rsidR="00D47618" w:rsidRPr="005C720C" w:rsidRDefault="004008B5" w:rsidP="0035162C">
      <w:pPr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 xml:space="preserve">Mientras que el virus sigue </w:t>
      </w:r>
      <w:r w:rsidR="00BA6A6D">
        <w:rPr>
          <w:rFonts w:asciiTheme="minorHAnsi" w:hAnsiTheme="minorHAnsi"/>
          <w:sz w:val="24"/>
          <w:szCs w:val="24"/>
          <w:lang w:val="es-ES"/>
        </w:rPr>
        <w:t xml:space="preserve">cobrándose víctimas </w:t>
      </w:r>
      <w:r>
        <w:rPr>
          <w:rFonts w:asciiTheme="minorHAnsi" w:hAnsiTheme="minorHAnsi"/>
          <w:sz w:val="24"/>
          <w:szCs w:val="24"/>
          <w:lang w:val="es-ES"/>
        </w:rPr>
        <w:t>e</w:t>
      </w:r>
      <w:r w:rsidR="00E61D3C">
        <w:rPr>
          <w:rFonts w:asciiTheme="minorHAnsi" w:hAnsiTheme="minorHAnsi"/>
          <w:sz w:val="24"/>
          <w:szCs w:val="24"/>
          <w:lang w:val="es-ES"/>
        </w:rPr>
        <w:t xml:space="preserve">n términos de vidas humanas, la </w:t>
      </w:r>
      <w:r>
        <w:rPr>
          <w:rFonts w:asciiTheme="minorHAnsi" w:hAnsiTheme="minorHAnsi"/>
          <w:sz w:val="24"/>
          <w:szCs w:val="24"/>
          <w:lang w:val="es-ES"/>
        </w:rPr>
        <w:t xml:space="preserve">acción </w:t>
      </w:r>
      <w:r w:rsidR="00BA6A6D">
        <w:rPr>
          <w:rFonts w:asciiTheme="minorHAnsi" w:hAnsiTheme="minorHAnsi"/>
          <w:sz w:val="24"/>
          <w:szCs w:val="24"/>
          <w:lang w:val="es-ES"/>
        </w:rPr>
        <w:t xml:space="preserve">contundente </w:t>
      </w:r>
      <w:r>
        <w:rPr>
          <w:rFonts w:asciiTheme="minorHAnsi" w:hAnsiTheme="minorHAnsi"/>
          <w:sz w:val="24"/>
          <w:szCs w:val="24"/>
          <w:lang w:val="es-ES"/>
        </w:rPr>
        <w:t xml:space="preserve">a nivel de la Unión Europea, combinada con </w:t>
      </w:r>
      <w:r w:rsidR="00E61D3C">
        <w:rPr>
          <w:rFonts w:asciiTheme="minorHAnsi" w:hAnsiTheme="minorHAnsi"/>
          <w:sz w:val="24"/>
          <w:szCs w:val="24"/>
          <w:lang w:val="es-ES"/>
        </w:rPr>
        <w:t xml:space="preserve">las </w:t>
      </w:r>
      <w:r>
        <w:rPr>
          <w:rFonts w:asciiTheme="minorHAnsi" w:hAnsiTheme="minorHAnsi"/>
          <w:sz w:val="24"/>
          <w:szCs w:val="24"/>
          <w:lang w:val="es-ES"/>
        </w:rPr>
        <w:t>medidas adoptadas por</w:t>
      </w:r>
      <w:r w:rsidR="00E61D3C">
        <w:rPr>
          <w:rFonts w:asciiTheme="minorHAnsi" w:hAnsiTheme="minorHAnsi"/>
          <w:sz w:val="24"/>
          <w:szCs w:val="24"/>
          <w:lang w:val="es-ES"/>
        </w:rPr>
        <w:t xml:space="preserve"> los Estados miembros, solo</w:t>
      </w:r>
      <w:r>
        <w:rPr>
          <w:rFonts w:asciiTheme="minorHAnsi" w:hAnsiTheme="minorHAnsi"/>
          <w:sz w:val="24"/>
          <w:szCs w:val="24"/>
          <w:lang w:val="es-ES"/>
        </w:rPr>
        <w:t xml:space="preserve"> se está</w:t>
      </w:r>
      <w:r w:rsidR="002F3B74">
        <w:rPr>
          <w:rFonts w:asciiTheme="minorHAnsi" w:hAnsiTheme="minorHAnsi"/>
          <w:sz w:val="24"/>
          <w:szCs w:val="24"/>
          <w:lang w:val="es-ES"/>
        </w:rPr>
        <w:t xml:space="preserve"> conformando gradualmente.</w:t>
      </w:r>
      <w:r>
        <w:rPr>
          <w:rFonts w:asciiTheme="minorHAnsi" w:hAnsiTheme="minorHAnsi"/>
          <w:sz w:val="24"/>
          <w:szCs w:val="24"/>
          <w:lang w:val="es-ES"/>
        </w:rPr>
        <w:t xml:space="preserve"> El Banco Central Europeo lanzó primero el Programa de Compra</w:t>
      </w:r>
      <w:r w:rsidR="00B357CA">
        <w:rPr>
          <w:rFonts w:asciiTheme="minorHAnsi" w:hAnsiTheme="minorHAnsi"/>
          <w:sz w:val="24"/>
          <w:szCs w:val="24"/>
          <w:lang w:val="es-ES"/>
        </w:rPr>
        <w:t xml:space="preserve"> de Emergencia Pandémica</w:t>
      </w:r>
      <w:r w:rsidR="0035162C">
        <w:rPr>
          <w:rFonts w:asciiTheme="minorHAnsi" w:hAnsiTheme="minorHAnsi"/>
          <w:sz w:val="24"/>
          <w:szCs w:val="24"/>
          <w:lang w:val="es-ES"/>
        </w:rPr>
        <w:t>. La Comisión Europea</w:t>
      </w:r>
      <w:r w:rsidR="002F3B74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35162C">
        <w:rPr>
          <w:rFonts w:asciiTheme="minorHAnsi" w:hAnsiTheme="minorHAnsi"/>
          <w:sz w:val="24"/>
          <w:szCs w:val="24"/>
          <w:lang w:val="es-ES"/>
        </w:rPr>
        <w:t>ha facilitado</w:t>
      </w:r>
      <w:r w:rsidR="00E61D3C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35162C">
        <w:rPr>
          <w:rFonts w:asciiTheme="minorHAnsi" w:hAnsiTheme="minorHAnsi"/>
          <w:sz w:val="24"/>
          <w:szCs w:val="24"/>
          <w:lang w:val="es-ES"/>
        </w:rPr>
        <w:t>un amplio conjunto de soluciones específicas</w:t>
      </w:r>
      <w:r w:rsidR="00E61D3C" w:rsidRPr="00E61D3C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E61D3C">
        <w:rPr>
          <w:rFonts w:asciiTheme="minorHAnsi" w:hAnsiTheme="minorHAnsi"/>
          <w:sz w:val="24"/>
          <w:szCs w:val="24"/>
          <w:lang w:val="es-ES"/>
        </w:rPr>
        <w:t>dentro del área de su capacidad institucional</w:t>
      </w:r>
      <w:r w:rsidR="0035162C">
        <w:rPr>
          <w:rFonts w:asciiTheme="minorHAnsi" w:hAnsiTheme="minorHAnsi"/>
          <w:sz w:val="24"/>
          <w:szCs w:val="24"/>
          <w:lang w:val="es-ES"/>
        </w:rPr>
        <w:t xml:space="preserve">, incluyendo una derogación temporal de las normas de </w:t>
      </w:r>
      <w:r w:rsidR="00E61D3C">
        <w:rPr>
          <w:rFonts w:asciiTheme="minorHAnsi" w:hAnsiTheme="minorHAnsi"/>
          <w:sz w:val="24"/>
          <w:szCs w:val="24"/>
          <w:lang w:val="es-ES"/>
        </w:rPr>
        <w:t xml:space="preserve">la </w:t>
      </w:r>
      <w:r w:rsidR="0035162C">
        <w:rPr>
          <w:rFonts w:asciiTheme="minorHAnsi" w:hAnsiTheme="minorHAnsi"/>
          <w:sz w:val="24"/>
          <w:szCs w:val="24"/>
          <w:lang w:val="es-ES"/>
        </w:rPr>
        <w:t xml:space="preserve">política </w:t>
      </w:r>
      <w:r w:rsidR="0035162C">
        <w:rPr>
          <w:rFonts w:asciiTheme="minorHAnsi" w:hAnsiTheme="minorHAnsi"/>
          <w:sz w:val="24"/>
          <w:szCs w:val="24"/>
          <w:lang w:val="es-ES"/>
        </w:rPr>
        <w:lastRenderedPageBreak/>
        <w:t>p</w:t>
      </w:r>
      <w:r w:rsidR="00E61D3C">
        <w:rPr>
          <w:rFonts w:asciiTheme="minorHAnsi" w:hAnsiTheme="minorHAnsi"/>
          <w:sz w:val="24"/>
          <w:szCs w:val="24"/>
          <w:lang w:val="es-ES"/>
        </w:rPr>
        <w:t>resupuestaria y una propuesta sobre</w:t>
      </w:r>
      <w:r w:rsidR="0035162C">
        <w:rPr>
          <w:rFonts w:asciiTheme="minorHAnsi" w:hAnsiTheme="minorHAnsi"/>
          <w:sz w:val="24"/>
          <w:szCs w:val="24"/>
          <w:lang w:val="es-ES"/>
        </w:rPr>
        <w:t xml:space="preserve"> un instrumento provisional </w:t>
      </w:r>
      <w:r w:rsidR="00730963">
        <w:rPr>
          <w:rFonts w:asciiTheme="minorHAnsi" w:hAnsiTheme="minorHAnsi"/>
          <w:sz w:val="24"/>
          <w:szCs w:val="24"/>
          <w:lang w:val="es-ES"/>
        </w:rPr>
        <w:t xml:space="preserve">europeo </w:t>
      </w:r>
      <w:r w:rsidR="00E61D3C">
        <w:rPr>
          <w:rFonts w:asciiTheme="minorHAnsi" w:hAnsiTheme="minorHAnsi"/>
          <w:sz w:val="24"/>
          <w:szCs w:val="24"/>
          <w:lang w:val="es-ES"/>
        </w:rPr>
        <w:t>que apoye</w:t>
      </w:r>
      <w:r w:rsidR="0035162C">
        <w:rPr>
          <w:rFonts w:asciiTheme="minorHAnsi" w:hAnsiTheme="minorHAnsi"/>
          <w:sz w:val="24"/>
          <w:szCs w:val="24"/>
          <w:lang w:val="es-ES"/>
        </w:rPr>
        <w:t xml:space="preserve"> redes </w:t>
      </w:r>
      <w:r w:rsidR="002F3B74">
        <w:rPr>
          <w:rFonts w:asciiTheme="minorHAnsi" w:hAnsiTheme="minorHAnsi"/>
          <w:sz w:val="24"/>
          <w:szCs w:val="24"/>
          <w:lang w:val="es-ES"/>
        </w:rPr>
        <w:t xml:space="preserve">nacionales de seguridad para quienes </w:t>
      </w:r>
      <w:r w:rsidR="00730963">
        <w:rPr>
          <w:rFonts w:asciiTheme="minorHAnsi" w:hAnsiTheme="minorHAnsi"/>
          <w:sz w:val="24"/>
          <w:szCs w:val="24"/>
          <w:lang w:val="es-ES"/>
        </w:rPr>
        <w:t xml:space="preserve">tienen empleo </w:t>
      </w:r>
      <w:r w:rsidR="00D47618" w:rsidRPr="005C720C">
        <w:rPr>
          <w:rFonts w:asciiTheme="minorHAnsi" w:hAnsiTheme="minorHAnsi"/>
          <w:sz w:val="24"/>
          <w:szCs w:val="24"/>
          <w:lang w:val="es-ES"/>
        </w:rPr>
        <w:t>(SURE</w:t>
      </w:r>
      <w:r w:rsidR="00730963">
        <w:rPr>
          <w:rFonts w:asciiTheme="minorHAnsi" w:hAnsiTheme="minorHAnsi"/>
          <w:sz w:val="24"/>
          <w:szCs w:val="24"/>
          <w:lang w:val="es-ES"/>
        </w:rPr>
        <w:t>, por sus siglas en inglés</w:t>
      </w:r>
      <w:r w:rsidR="00D47618" w:rsidRPr="005C720C">
        <w:rPr>
          <w:rFonts w:asciiTheme="minorHAnsi" w:hAnsiTheme="minorHAnsi"/>
          <w:sz w:val="24"/>
          <w:szCs w:val="24"/>
          <w:lang w:val="es-ES"/>
        </w:rPr>
        <w:t xml:space="preserve">). </w:t>
      </w:r>
      <w:r w:rsidR="00E61D3C">
        <w:rPr>
          <w:rFonts w:asciiTheme="minorHAnsi" w:hAnsiTheme="minorHAnsi"/>
          <w:sz w:val="24"/>
          <w:szCs w:val="24"/>
          <w:lang w:val="es-ES"/>
        </w:rPr>
        <w:t>El Consejo de la Unión Europea no ha conseguido hasta el momento lanzar una estrategia de política económica y social que esté coordinada y unida, como parte de un plan coherente y ambicioso a nivel de la Unión Europea, p</w:t>
      </w:r>
      <w:r>
        <w:rPr>
          <w:rFonts w:asciiTheme="minorHAnsi" w:hAnsiTheme="minorHAnsi"/>
          <w:sz w:val="24"/>
          <w:szCs w:val="24"/>
          <w:lang w:val="es-ES"/>
        </w:rPr>
        <w:t xml:space="preserve">ese a los primeros avances que </w:t>
      </w:r>
      <w:r w:rsidR="00E61D3C">
        <w:rPr>
          <w:rFonts w:asciiTheme="minorHAnsi" w:hAnsiTheme="minorHAnsi"/>
          <w:sz w:val="24"/>
          <w:szCs w:val="24"/>
          <w:lang w:val="es-ES"/>
        </w:rPr>
        <w:t xml:space="preserve">logró </w:t>
      </w:r>
      <w:r>
        <w:rPr>
          <w:rFonts w:asciiTheme="minorHAnsi" w:hAnsiTheme="minorHAnsi"/>
          <w:sz w:val="24"/>
          <w:szCs w:val="24"/>
          <w:lang w:val="es-ES"/>
        </w:rPr>
        <w:t>la reunión del Eurogrupo del 9 de abril</w:t>
      </w:r>
      <w:r w:rsidR="00D47618" w:rsidRPr="005C720C">
        <w:rPr>
          <w:rFonts w:asciiTheme="minorHAnsi" w:hAnsiTheme="minorHAnsi"/>
          <w:sz w:val="24"/>
          <w:szCs w:val="24"/>
          <w:lang w:val="es-ES"/>
        </w:rPr>
        <w:t xml:space="preserve">, </w:t>
      </w:r>
      <w:r w:rsidR="00E61D3C">
        <w:rPr>
          <w:rFonts w:asciiTheme="minorHAnsi" w:hAnsiTheme="minorHAnsi"/>
          <w:sz w:val="24"/>
          <w:szCs w:val="24"/>
          <w:lang w:val="es-ES"/>
        </w:rPr>
        <w:t>en un formato inclusivo;</w:t>
      </w:r>
      <w:r w:rsidR="00730963">
        <w:rPr>
          <w:rFonts w:asciiTheme="minorHAnsi" w:hAnsiTheme="minorHAnsi"/>
          <w:sz w:val="24"/>
          <w:szCs w:val="24"/>
          <w:lang w:val="es-ES"/>
        </w:rPr>
        <w:t xml:space="preserve"> en concreto, cerrar un Ap</w:t>
      </w:r>
      <w:r w:rsidR="00E61D3C">
        <w:rPr>
          <w:rFonts w:asciiTheme="minorHAnsi" w:hAnsiTheme="minorHAnsi"/>
          <w:sz w:val="24"/>
          <w:szCs w:val="24"/>
          <w:lang w:val="es-ES"/>
        </w:rPr>
        <w:t>oyo a</w:t>
      </w:r>
      <w:r w:rsidR="00730963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E61D3C">
        <w:rPr>
          <w:rFonts w:asciiTheme="minorHAnsi" w:hAnsiTheme="minorHAnsi"/>
          <w:sz w:val="24"/>
          <w:szCs w:val="24"/>
          <w:lang w:val="es-ES"/>
        </w:rPr>
        <w:t xml:space="preserve">la </w:t>
      </w:r>
      <w:r w:rsidR="00730963">
        <w:rPr>
          <w:rFonts w:asciiTheme="minorHAnsi" w:hAnsiTheme="minorHAnsi"/>
          <w:sz w:val="24"/>
          <w:szCs w:val="24"/>
          <w:lang w:val="es-ES"/>
        </w:rPr>
        <w:t xml:space="preserve">Crisis Pandémica de </w:t>
      </w:r>
      <w:r w:rsidR="0035162C">
        <w:rPr>
          <w:rFonts w:asciiTheme="minorHAnsi" w:hAnsiTheme="minorHAnsi"/>
          <w:sz w:val="24"/>
          <w:szCs w:val="24"/>
          <w:lang w:val="es-ES"/>
        </w:rPr>
        <w:t>240</w:t>
      </w:r>
      <w:r w:rsidR="00730963">
        <w:rPr>
          <w:rFonts w:asciiTheme="minorHAnsi" w:hAnsiTheme="minorHAnsi"/>
          <w:sz w:val="24"/>
          <w:szCs w:val="24"/>
          <w:lang w:val="es-ES"/>
        </w:rPr>
        <w:t xml:space="preserve">.000 millones de euros </w:t>
      </w:r>
      <w:r w:rsidR="0035162C">
        <w:rPr>
          <w:rFonts w:asciiTheme="minorHAnsi" w:hAnsiTheme="minorHAnsi"/>
          <w:sz w:val="24"/>
          <w:szCs w:val="24"/>
          <w:lang w:val="es-ES"/>
        </w:rPr>
        <w:t>para ofrecer préstamos</w:t>
      </w:r>
      <w:r w:rsidR="00D47618" w:rsidRPr="005C720C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730963">
        <w:rPr>
          <w:rFonts w:asciiTheme="minorHAnsi" w:hAnsiTheme="minorHAnsi"/>
          <w:sz w:val="24"/>
          <w:szCs w:val="24"/>
          <w:lang w:val="es-ES"/>
        </w:rPr>
        <w:t>hasta un importe</w:t>
      </w:r>
      <w:r w:rsidR="0035162C">
        <w:rPr>
          <w:rFonts w:asciiTheme="minorHAnsi" w:hAnsiTheme="minorHAnsi"/>
          <w:sz w:val="24"/>
          <w:szCs w:val="24"/>
          <w:lang w:val="es-ES"/>
        </w:rPr>
        <w:t xml:space="preserve"> del 2% del</w:t>
      </w:r>
      <w:r w:rsidR="00730963">
        <w:rPr>
          <w:rFonts w:asciiTheme="minorHAnsi" w:hAnsiTheme="minorHAnsi"/>
          <w:sz w:val="24"/>
          <w:szCs w:val="24"/>
          <w:lang w:val="es-ES"/>
        </w:rPr>
        <w:t xml:space="preserve"> PIB (Producto Interior</w:t>
      </w:r>
      <w:r w:rsidR="00E61D3C">
        <w:rPr>
          <w:rFonts w:asciiTheme="minorHAnsi" w:hAnsiTheme="minorHAnsi"/>
          <w:sz w:val="24"/>
          <w:szCs w:val="24"/>
          <w:lang w:val="es-ES"/>
        </w:rPr>
        <w:t xml:space="preserve"> Bruto) de los Estados miembros.</w:t>
      </w:r>
      <w:r w:rsidR="00730963">
        <w:rPr>
          <w:rFonts w:asciiTheme="minorHAnsi" w:hAnsiTheme="minorHAnsi"/>
          <w:sz w:val="24"/>
          <w:szCs w:val="24"/>
          <w:lang w:val="es-ES"/>
        </w:rPr>
        <w:t xml:space="preserve"> Ha anunciado que trabaja en un Fondo de Recuperación, que pretende apoyar las inversiones europeas que hacen falta para crear </w:t>
      </w:r>
      <w:r w:rsidR="0035162C">
        <w:rPr>
          <w:rFonts w:asciiTheme="minorHAnsi" w:hAnsiTheme="minorHAnsi"/>
          <w:sz w:val="24"/>
          <w:szCs w:val="24"/>
          <w:lang w:val="es-ES"/>
        </w:rPr>
        <w:t>una economía</w:t>
      </w:r>
      <w:r w:rsidR="00730963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35162C">
        <w:rPr>
          <w:rFonts w:asciiTheme="minorHAnsi" w:hAnsiTheme="minorHAnsi"/>
          <w:sz w:val="24"/>
          <w:szCs w:val="24"/>
          <w:lang w:val="es-ES"/>
        </w:rPr>
        <w:t xml:space="preserve">mejor, más ecológica, </w:t>
      </w:r>
      <w:r w:rsidR="0035162C">
        <w:rPr>
          <w:rFonts w:asciiTheme="minorHAnsi" w:hAnsiTheme="minorHAnsi"/>
          <w:spacing w:val="-3"/>
          <w:sz w:val="24"/>
          <w:szCs w:val="24"/>
          <w:lang w:val="es-ES"/>
        </w:rPr>
        <w:t xml:space="preserve">más resiliente y </w:t>
      </w:r>
      <w:r w:rsidR="0035162C">
        <w:rPr>
          <w:rFonts w:asciiTheme="minorHAnsi" w:hAnsiTheme="minorHAnsi"/>
          <w:sz w:val="24"/>
          <w:szCs w:val="24"/>
          <w:lang w:val="es-ES"/>
        </w:rPr>
        <w:t xml:space="preserve">más </w:t>
      </w:r>
      <w:r w:rsidR="00D47618" w:rsidRPr="005C720C">
        <w:rPr>
          <w:rFonts w:asciiTheme="minorHAnsi" w:hAnsiTheme="minorHAnsi"/>
          <w:sz w:val="24"/>
          <w:szCs w:val="24"/>
          <w:lang w:val="es-ES"/>
        </w:rPr>
        <w:t>digital</w:t>
      </w:r>
      <w:r w:rsidR="00D47618" w:rsidRPr="005C720C">
        <w:rPr>
          <w:rFonts w:asciiTheme="minorHAnsi" w:hAnsiTheme="minorHAnsi"/>
          <w:spacing w:val="-3"/>
          <w:sz w:val="24"/>
          <w:szCs w:val="24"/>
          <w:lang w:val="es-ES"/>
        </w:rPr>
        <w:t xml:space="preserve">. </w:t>
      </w:r>
      <w:r>
        <w:rPr>
          <w:rFonts w:asciiTheme="minorHAnsi" w:hAnsiTheme="minorHAnsi"/>
          <w:sz w:val="24"/>
          <w:szCs w:val="24"/>
          <w:lang w:val="es-ES"/>
        </w:rPr>
        <w:t xml:space="preserve">El 23 de abril, el Consejo Europeo recibió con agrado </w:t>
      </w:r>
      <w:r w:rsidR="00E61D3C">
        <w:rPr>
          <w:rFonts w:asciiTheme="minorHAnsi" w:hAnsiTheme="minorHAnsi"/>
          <w:sz w:val="24"/>
          <w:szCs w:val="24"/>
          <w:lang w:val="es-ES"/>
        </w:rPr>
        <w:t>la Hoja</w:t>
      </w:r>
      <w:r w:rsidR="00730963">
        <w:rPr>
          <w:rFonts w:asciiTheme="minorHAnsi" w:hAnsiTheme="minorHAnsi"/>
          <w:sz w:val="24"/>
          <w:szCs w:val="24"/>
          <w:lang w:val="es-ES"/>
        </w:rPr>
        <w:t xml:space="preserve"> de Ruta Conjunta Europea para la Recuperación que presentaron los presidentes de la Comisión Europea y el Consejo Europeo</w:t>
      </w:r>
      <w:r w:rsidR="00D47618" w:rsidRPr="005C720C">
        <w:rPr>
          <w:rFonts w:asciiTheme="minorHAnsi" w:hAnsiTheme="minorHAnsi"/>
          <w:sz w:val="24"/>
          <w:szCs w:val="24"/>
          <w:lang w:val="es-ES"/>
        </w:rPr>
        <w:t xml:space="preserve">. </w:t>
      </w:r>
      <w:r>
        <w:rPr>
          <w:rFonts w:asciiTheme="minorHAnsi" w:hAnsiTheme="minorHAnsi"/>
          <w:b/>
          <w:sz w:val="24"/>
          <w:szCs w:val="24"/>
          <w:lang w:val="es-ES"/>
        </w:rPr>
        <w:t xml:space="preserve">El siguiente paso </w:t>
      </w:r>
      <w:r w:rsidR="00181FB9">
        <w:rPr>
          <w:rFonts w:asciiTheme="minorHAnsi" w:hAnsiTheme="minorHAnsi"/>
          <w:b/>
          <w:sz w:val="24"/>
          <w:szCs w:val="24"/>
          <w:lang w:val="es-ES"/>
        </w:rPr>
        <w:t xml:space="preserve">urgente es garantizar que </w:t>
      </w:r>
      <w:r w:rsidR="00E61D3C">
        <w:rPr>
          <w:rFonts w:asciiTheme="minorHAnsi" w:hAnsiTheme="minorHAnsi"/>
          <w:b/>
          <w:sz w:val="24"/>
          <w:szCs w:val="24"/>
          <w:lang w:val="es-ES"/>
        </w:rPr>
        <w:t>las tres instituciones acuerdan</w:t>
      </w:r>
      <w:r>
        <w:rPr>
          <w:rFonts w:asciiTheme="minorHAnsi" w:hAnsiTheme="minorHAnsi"/>
          <w:b/>
          <w:sz w:val="24"/>
          <w:szCs w:val="24"/>
          <w:lang w:val="es-ES"/>
        </w:rPr>
        <w:t xml:space="preserve"> pronto un plan integral de recuperación económica, social y ecológica</w:t>
      </w:r>
      <w:r w:rsidR="00D47618" w:rsidRPr="005C720C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="00091E53">
        <w:rPr>
          <w:rFonts w:asciiTheme="minorHAnsi" w:hAnsiTheme="minorHAnsi"/>
          <w:b/>
          <w:sz w:val="24"/>
          <w:szCs w:val="24"/>
          <w:lang w:val="es-ES"/>
        </w:rPr>
        <w:t xml:space="preserve">en línea con la próxima propuesta </w:t>
      </w:r>
      <w:r w:rsidR="00E61D3C">
        <w:rPr>
          <w:rFonts w:asciiTheme="minorHAnsi" w:hAnsiTheme="minorHAnsi"/>
          <w:b/>
          <w:sz w:val="24"/>
          <w:szCs w:val="24"/>
          <w:lang w:val="es-ES"/>
        </w:rPr>
        <w:t xml:space="preserve">de la Comisión Europea y </w:t>
      </w:r>
      <w:r>
        <w:rPr>
          <w:rFonts w:asciiTheme="minorHAnsi" w:hAnsiTheme="minorHAnsi"/>
          <w:b/>
          <w:sz w:val="24"/>
          <w:szCs w:val="24"/>
          <w:lang w:val="es-ES"/>
        </w:rPr>
        <w:t xml:space="preserve">que debe estar rápidamente operativo. </w:t>
      </w:r>
      <w:r w:rsidR="00D47618" w:rsidRPr="005C720C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</w:p>
    <w:p w14:paraId="5A2C1635" w14:textId="77777777" w:rsidR="00D47618" w:rsidRPr="005C720C" w:rsidRDefault="00D47618" w:rsidP="0035162C">
      <w:pPr>
        <w:rPr>
          <w:rFonts w:asciiTheme="minorHAnsi" w:hAnsiTheme="minorHAnsi"/>
          <w:sz w:val="24"/>
          <w:szCs w:val="24"/>
          <w:lang w:val="es-ES"/>
        </w:rPr>
      </w:pPr>
    </w:p>
    <w:p w14:paraId="685CE32A" w14:textId="77777777" w:rsidR="00D47618" w:rsidRPr="005C720C" w:rsidRDefault="00D47618" w:rsidP="0035162C">
      <w:pPr>
        <w:rPr>
          <w:rFonts w:asciiTheme="minorHAnsi" w:hAnsiTheme="minorHAnsi"/>
          <w:sz w:val="24"/>
          <w:szCs w:val="24"/>
          <w:lang w:val="es-ES"/>
        </w:rPr>
      </w:pPr>
    </w:p>
    <w:p w14:paraId="4E83C262" w14:textId="48D26A5C" w:rsidR="00D47618" w:rsidRPr="005C720C" w:rsidRDefault="004008B5" w:rsidP="0035162C">
      <w:pPr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>Al mismo tiempo, este plan europeo debe:</w:t>
      </w:r>
      <w:r w:rsidR="00D47618" w:rsidRPr="005C720C">
        <w:rPr>
          <w:rFonts w:asciiTheme="minorHAnsi" w:hAnsiTheme="minorHAnsi"/>
          <w:sz w:val="24"/>
          <w:szCs w:val="24"/>
          <w:lang w:val="es-ES"/>
        </w:rPr>
        <w:t xml:space="preserve"> </w:t>
      </w:r>
    </w:p>
    <w:p w14:paraId="2FC51AAB" w14:textId="77777777" w:rsidR="00D47618" w:rsidRPr="005C720C" w:rsidRDefault="00D47618" w:rsidP="0035162C">
      <w:pPr>
        <w:rPr>
          <w:rFonts w:asciiTheme="minorHAnsi" w:hAnsiTheme="minorHAnsi"/>
          <w:sz w:val="24"/>
          <w:szCs w:val="24"/>
          <w:lang w:val="es-ES"/>
        </w:rPr>
      </w:pPr>
    </w:p>
    <w:p w14:paraId="379CEFA2" w14:textId="7EEEEF4E" w:rsidR="00D47618" w:rsidRPr="005C720C" w:rsidRDefault="0035162C" w:rsidP="0035162C">
      <w:pPr>
        <w:pStyle w:val="ListParagraph"/>
        <w:numPr>
          <w:ilvl w:val="0"/>
          <w:numId w:val="4"/>
        </w:numPr>
        <w:jc w:val="left"/>
        <w:rPr>
          <w:rFonts w:asciiTheme="minorHAnsi" w:hAnsiTheme="minorHAnsi"/>
          <w:b/>
          <w:sz w:val="24"/>
          <w:szCs w:val="24"/>
          <w:lang w:val="es-ES"/>
        </w:rPr>
      </w:pPr>
      <w:r>
        <w:rPr>
          <w:rFonts w:asciiTheme="minorHAnsi" w:hAnsiTheme="minorHAnsi"/>
          <w:b/>
          <w:sz w:val="24"/>
          <w:szCs w:val="24"/>
          <w:lang w:val="es-ES"/>
        </w:rPr>
        <w:t>Abordar todos los desafíos económic</w:t>
      </w:r>
      <w:r w:rsidR="00E61D3C">
        <w:rPr>
          <w:rFonts w:asciiTheme="minorHAnsi" w:hAnsiTheme="minorHAnsi"/>
          <w:b/>
          <w:sz w:val="24"/>
          <w:szCs w:val="24"/>
          <w:lang w:val="es-ES"/>
        </w:rPr>
        <w:t xml:space="preserve">os y sociales inmediatos de cara a </w:t>
      </w:r>
      <w:r>
        <w:rPr>
          <w:rFonts w:asciiTheme="minorHAnsi" w:hAnsiTheme="minorHAnsi"/>
          <w:b/>
          <w:sz w:val="24"/>
          <w:szCs w:val="24"/>
          <w:lang w:val="es-ES"/>
        </w:rPr>
        <w:t>proporcionar un escudo protector unido frente a la destrucción de la ca</w:t>
      </w:r>
      <w:r w:rsidR="00E61D3C">
        <w:rPr>
          <w:rFonts w:asciiTheme="minorHAnsi" w:hAnsiTheme="minorHAnsi"/>
          <w:b/>
          <w:sz w:val="24"/>
          <w:szCs w:val="24"/>
          <w:lang w:val="es-ES"/>
        </w:rPr>
        <w:t>pacidad productiva y contra toda</w:t>
      </w:r>
      <w:r>
        <w:rPr>
          <w:rFonts w:asciiTheme="minorHAnsi" w:hAnsiTheme="minorHAnsi"/>
          <w:b/>
          <w:sz w:val="24"/>
          <w:szCs w:val="24"/>
          <w:lang w:val="es-ES"/>
        </w:rPr>
        <w:t xml:space="preserve">s las consecuencias </w:t>
      </w:r>
      <w:r w:rsidR="00E61D3C">
        <w:rPr>
          <w:rFonts w:asciiTheme="minorHAnsi" w:hAnsiTheme="minorHAnsi"/>
          <w:b/>
          <w:sz w:val="24"/>
          <w:szCs w:val="24"/>
          <w:lang w:val="es-ES"/>
        </w:rPr>
        <w:t>sociales negativas e inmediatas sobre</w:t>
      </w:r>
      <w:r w:rsidR="001F15C4">
        <w:rPr>
          <w:rFonts w:asciiTheme="minorHAnsi" w:hAnsiTheme="minorHAnsi"/>
          <w:b/>
          <w:sz w:val="24"/>
          <w:szCs w:val="24"/>
          <w:lang w:val="es-ES"/>
        </w:rPr>
        <w:t xml:space="preserve"> las personas</w:t>
      </w:r>
      <w:r>
        <w:rPr>
          <w:rFonts w:asciiTheme="minorHAnsi" w:hAnsiTheme="minorHAnsi"/>
          <w:b/>
          <w:sz w:val="24"/>
          <w:szCs w:val="24"/>
          <w:lang w:val="es-ES"/>
        </w:rPr>
        <w:t>, en concreto</w:t>
      </w:r>
      <w:r w:rsidR="00E61D3C">
        <w:rPr>
          <w:rFonts w:asciiTheme="minorHAnsi" w:hAnsiTheme="minorHAnsi"/>
          <w:b/>
          <w:sz w:val="24"/>
          <w:szCs w:val="24"/>
          <w:lang w:val="es-ES"/>
        </w:rPr>
        <w:t>,</w:t>
      </w:r>
      <w:r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="00091E53">
        <w:rPr>
          <w:rFonts w:asciiTheme="minorHAnsi" w:hAnsiTheme="minorHAnsi"/>
          <w:b/>
          <w:sz w:val="24"/>
          <w:szCs w:val="24"/>
          <w:lang w:val="es-ES"/>
        </w:rPr>
        <w:t xml:space="preserve">apoyando </w:t>
      </w:r>
      <w:r w:rsidR="001F15C4">
        <w:rPr>
          <w:rFonts w:asciiTheme="minorHAnsi" w:hAnsiTheme="minorHAnsi"/>
          <w:b/>
          <w:sz w:val="24"/>
          <w:szCs w:val="24"/>
          <w:lang w:val="es-ES"/>
        </w:rPr>
        <w:t xml:space="preserve">las rentas de los trabajadores y </w:t>
      </w:r>
      <w:r w:rsidR="00E61D3C">
        <w:rPr>
          <w:rFonts w:asciiTheme="minorHAnsi" w:hAnsiTheme="minorHAnsi"/>
          <w:b/>
          <w:sz w:val="24"/>
          <w:szCs w:val="24"/>
          <w:lang w:val="es-ES"/>
        </w:rPr>
        <w:t xml:space="preserve">las </w:t>
      </w:r>
      <w:r w:rsidR="001F15C4">
        <w:rPr>
          <w:rFonts w:asciiTheme="minorHAnsi" w:hAnsiTheme="minorHAnsi"/>
          <w:b/>
          <w:sz w:val="24"/>
          <w:szCs w:val="24"/>
          <w:lang w:val="es-ES"/>
        </w:rPr>
        <w:t xml:space="preserve">trabajadoras, incluyendo </w:t>
      </w:r>
      <w:r w:rsidR="00E61D3C">
        <w:rPr>
          <w:rFonts w:asciiTheme="minorHAnsi" w:hAnsiTheme="minorHAnsi"/>
          <w:b/>
          <w:sz w:val="24"/>
          <w:szCs w:val="24"/>
          <w:lang w:val="es-ES"/>
        </w:rPr>
        <w:t xml:space="preserve">a </w:t>
      </w:r>
      <w:r w:rsidR="001F15C4">
        <w:rPr>
          <w:rFonts w:asciiTheme="minorHAnsi" w:hAnsiTheme="minorHAnsi"/>
          <w:b/>
          <w:sz w:val="24"/>
          <w:szCs w:val="24"/>
          <w:lang w:val="es-ES"/>
        </w:rPr>
        <w:t>los autónomos</w:t>
      </w:r>
      <w:r w:rsidR="00E61D3C">
        <w:rPr>
          <w:rFonts w:asciiTheme="minorHAnsi" w:hAnsiTheme="minorHAnsi"/>
          <w:b/>
          <w:sz w:val="24"/>
          <w:szCs w:val="24"/>
          <w:lang w:val="es-ES"/>
        </w:rPr>
        <w:t>,</w:t>
      </w:r>
      <w:r w:rsidR="001F15C4">
        <w:rPr>
          <w:rFonts w:asciiTheme="minorHAnsi" w:hAnsiTheme="minorHAnsi"/>
          <w:b/>
          <w:sz w:val="24"/>
          <w:szCs w:val="24"/>
          <w:lang w:val="es-ES"/>
        </w:rPr>
        <w:t xml:space="preserve"> y sin debilitar ni demorar políticas ecológicas urgentes;</w:t>
      </w:r>
      <w:r w:rsidR="00D47618" w:rsidRPr="005C720C">
        <w:rPr>
          <w:rFonts w:asciiTheme="minorHAnsi" w:hAnsiTheme="minorHAnsi"/>
          <w:b/>
          <w:sz w:val="24"/>
          <w:szCs w:val="24"/>
          <w:lang w:val="es-ES"/>
        </w:rPr>
        <w:br/>
      </w:r>
    </w:p>
    <w:p w14:paraId="1AA1E7B4" w14:textId="77777777" w:rsidR="00D47618" w:rsidRPr="005C720C" w:rsidRDefault="00D47618" w:rsidP="0035162C">
      <w:pPr>
        <w:rPr>
          <w:rFonts w:asciiTheme="minorHAnsi" w:hAnsiTheme="minorHAnsi"/>
          <w:b/>
          <w:sz w:val="24"/>
          <w:szCs w:val="24"/>
          <w:lang w:val="es-ES"/>
        </w:rPr>
      </w:pPr>
    </w:p>
    <w:p w14:paraId="5042B3AA" w14:textId="440890E6" w:rsidR="00D47618" w:rsidRPr="005C720C" w:rsidRDefault="001F15C4" w:rsidP="0035162C">
      <w:pPr>
        <w:pStyle w:val="ListParagraph"/>
        <w:numPr>
          <w:ilvl w:val="0"/>
          <w:numId w:val="4"/>
        </w:numPr>
        <w:jc w:val="left"/>
        <w:rPr>
          <w:rFonts w:asciiTheme="minorHAnsi" w:hAnsiTheme="minorHAnsi"/>
          <w:b/>
          <w:sz w:val="24"/>
          <w:szCs w:val="24"/>
          <w:lang w:val="es-ES"/>
        </w:rPr>
      </w:pPr>
      <w:r>
        <w:rPr>
          <w:rFonts w:asciiTheme="minorHAnsi" w:hAnsiTheme="minorHAnsi"/>
          <w:b/>
          <w:sz w:val="24"/>
          <w:szCs w:val="24"/>
          <w:lang w:val="es-ES"/>
        </w:rPr>
        <w:t xml:space="preserve">Desplegar una estrategia de recuperación económica, social y ecológica que se </w:t>
      </w:r>
      <w:r w:rsidR="00D10B34">
        <w:rPr>
          <w:rFonts w:asciiTheme="minorHAnsi" w:hAnsiTheme="minorHAnsi"/>
          <w:b/>
          <w:sz w:val="24"/>
          <w:szCs w:val="24"/>
          <w:lang w:val="es-ES"/>
        </w:rPr>
        <w:t xml:space="preserve">base en una </w:t>
      </w:r>
      <w:r>
        <w:rPr>
          <w:rFonts w:asciiTheme="minorHAnsi" w:hAnsiTheme="minorHAnsi"/>
          <w:b/>
          <w:sz w:val="24"/>
          <w:szCs w:val="24"/>
          <w:lang w:val="es-ES"/>
        </w:rPr>
        <w:t xml:space="preserve">cohesión económica, social y territorial </w:t>
      </w:r>
      <w:r w:rsidR="00D10B34">
        <w:rPr>
          <w:rFonts w:asciiTheme="minorHAnsi" w:hAnsiTheme="minorHAnsi"/>
          <w:b/>
          <w:sz w:val="24"/>
          <w:szCs w:val="24"/>
          <w:lang w:val="es-ES"/>
        </w:rPr>
        <w:t xml:space="preserve">reforzada </w:t>
      </w:r>
      <w:r>
        <w:rPr>
          <w:rFonts w:asciiTheme="minorHAnsi" w:hAnsiTheme="minorHAnsi"/>
          <w:b/>
          <w:sz w:val="24"/>
          <w:szCs w:val="24"/>
          <w:lang w:val="es-ES"/>
        </w:rPr>
        <w:t>y</w:t>
      </w:r>
      <w:r w:rsidR="00D10B34">
        <w:rPr>
          <w:rFonts w:asciiTheme="minorHAnsi" w:hAnsiTheme="minorHAnsi"/>
          <w:b/>
          <w:sz w:val="24"/>
          <w:szCs w:val="24"/>
          <w:lang w:val="es-ES"/>
        </w:rPr>
        <w:t xml:space="preserve"> en la convergencia social ascendente</w:t>
      </w:r>
      <w:r w:rsidR="00D47618" w:rsidRPr="005C720C">
        <w:rPr>
          <w:rFonts w:asciiTheme="minorHAnsi" w:hAnsiTheme="minorHAnsi"/>
          <w:b/>
          <w:sz w:val="24"/>
          <w:szCs w:val="24"/>
          <w:lang w:val="es-ES"/>
        </w:rPr>
        <w:t>,</w:t>
      </w:r>
      <w:r w:rsidR="00D10B34">
        <w:rPr>
          <w:rFonts w:asciiTheme="minorHAnsi" w:hAnsiTheme="minorHAnsi"/>
          <w:b/>
          <w:sz w:val="24"/>
          <w:szCs w:val="24"/>
          <w:lang w:val="es-ES"/>
        </w:rPr>
        <w:t xml:space="preserve"> en la lucha</w:t>
      </w:r>
      <w:r w:rsidR="00E61D3C">
        <w:rPr>
          <w:rFonts w:asciiTheme="minorHAnsi" w:hAnsiTheme="minorHAnsi"/>
          <w:b/>
          <w:sz w:val="24"/>
          <w:szCs w:val="24"/>
          <w:lang w:val="es-ES"/>
        </w:rPr>
        <w:t xml:space="preserve"> contra el cambio climático y</w:t>
      </w:r>
      <w:r w:rsidR="00D10B34">
        <w:rPr>
          <w:rFonts w:asciiTheme="minorHAnsi" w:hAnsiTheme="minorHAnsi"/>
          <w:b/>
          <w:sz w:val="24"/>
          <w:szCs w:val="24"/>
          <w:lang w:val="es-ES"/>
        </w:rPr>
        <w:t xml:space="preserve"> la pérdida de </w:t>
      </w:r>
      <w:r w:rsidR="00727107">
        <w:rPr>
          <w:rFonts w:asciiTheme="minorHAnsi" w:hAnsiTheme="minorHAnsi"/>
          <w:b/>
          <w:sz w:val="24"/>
          <w:szCs w:val="24"/>
          <w:lang w:val="es-ES"/>
        </w:rPr>
        <w:t xml:space="preserve">la </w:t>
      </w:r>
      <w:r w:rsidR="00D10B34">
        <w:rPr>
          <w:rFonts w:asciiTheme="minorHAnsi" w:hAnsiTheme="minorHAnsi"/>
          <w:b/>
          <w:sz w:val="24"/>
          <w:szCs w:val="24"/>
          <w:lang w:val="es-ES"/>
        </w:rPr>
        <w:t>biodiversidad, en una transición justa, y en una digitalización que sea socialmente progresista, garantizando</w:t>
      </w:r>
      <w:r w:rsidR="00727107">
        <w:rPr>
          <w:rFonts w:asciiTheme="minorHAnsi" w:hAnsiTheme="minorHAnsi"/>
          <w:b/>
          <w:sz w:val="24"/>
          <w:szCs w:val="24"/>
          <w:lang w:val="es-ES"/>
        </w:rPr>
        <w:t>,</w:t>
      </w:r>
      <w:r w:rsidR="00D10B34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="00727107">
        <w:rPr>
          <w:rFonts w:asciiTheme="minorHAnsi" w:hAnsiTheme="minorHAnsi"/>
          <w:b/>
          <w:sz w:val="24"/>
          <w:szCs w:val="24"/>
          <w:lang w:val="es-ES"/>
        </w:rPr>
        <w:t xml:space="preserve">en concreto, </w:t>
      </w:r>
      <w:r w:rsidR="00D10B34">
        <w:rPr>
          <w:rFonts w:asciiTheme="minorHAnsi" w:hAnsiTheme="minorHAnsi"/>
          <w:b/>
          <w:sz w:val="24"/>
          <w:szCs w:val="24"/>
          <w:lang w:val="es-ES"/>
        </w:rPr>
        <w:t>que no hay</w:t>
      </w:r>
      <w:r w:rsidR="00727107">
        <w:rPr>
          <w:rFonts w:asciiTheme="minorHAnsi" w:hAnsiTheme="minorHAnsi"/>
          <w:b/>
          <w:sz w:val="24"/>
          <w:szCs w:val="24"/>
          <w:lang w:val="es-ES"/>
        </w:rPr>
        <w:t>a</w:t>
      </w:r>
      <w:r w:rsidR="00D10B34">
        <w:rPr>
          <w:rFonts w:asciiTheme="minorHAnsi" w:hAnsiTheme="minorHAnsi"/>
          <w:b/>
          <w:sz w:val="24"/>
          <w:szCs w:val="24"/>
          <w:lang w:val="es-ES"/>
        </w:rPr>
        <w:t xml:space="preserve"> demora en la lucha contra el cambio climático</w:t>
      </w:r>
      <w:r w:rsidR="00D47618" w:rsidRPr="005C720C">
        <w:rPr>
          <w:rFonts w:asciiTheme="minorHAnsi" w:hAnsiTheme="minorHAnsi"/>
          <w:b/>
          <w:sz w:val="24"/>
          <w:szCs w:val="24"/>
          <w:lang w:val="es-ES"/>
        </w:rPr>
        <w:t>,</w:t>
      </w:r>
      <w:r w:rsidR="00D10B34">
        <w:rPr>
          <w:rFonts w:asciiTheme="minorHAnsi" w:hAnsiTheme="minorHAnsi"/>
          <w:b/>
          <w:sz w:val="24"/>
          <w:szCs w:val="24"/>
          <w:lang w:val="es-ES"/>
        </w:rPr>
        <w:t xml:space="preserve"> ni en la implementación integral</w:t>
      </w:r>
      <w:r w:rsidR="00D47618" w:rsidRPr="005C720C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="00D10B34">
        <w:rPr>
          <w:rFonts w:asciiTheme="minorHAnsi" w:hAnsiTheme="minorHAnsi"/>
          <w:b/>
          <w:sz w:val="24"/>
          <w:szCs w:val="24"/>
          <w:lang w:val="es-ES"/>
        </w:rPr>
        <w:t xml:space="preserve">del Pacto Verde Europeo y de los Objetivos de Desarrollo Sostenible de las Naciones Unidas, mediante </w:t>
      </w:r>
      <w:r w:rsidR="00727107">
        <w:rPr>
          <w:rFonts w:asciiTheme="minorHAnsi" w:hAnsiTheme="minorHAnsi"/>
          <w:b/>
          <w:sz w:val="24"/>
          <w:szCs w:val="24"/>
          <w:lang w:val="es-ES"/>
        </w:rPr>
        <w:t>l</w:t>
      </w:r>
      <w:r w:rsidR="00091E53">
        <w:rPr>
          <w:rFonts w:asciiTheme="minorHAnsi" w:hAnsiTheme="minorHAnsi"/>
          <w:b/>
          <w:sz w:val="24"/>
          <w:szCs w:val="24"/>
          <w:lang w:val="es-ES"/>
        </w:rPr>
        <w:t xml:space="preserve">a toma </w:t>
      </w:r>
      <w:r w:rsidR="00727107">
        <w:rPr>
          <w:rFonts w:asciiTheme="minorHAnsi" w:hAnsiTheme="minorHAnsi"/>
          <w:b/>
          <w:sz w:val="24"/>
          <w:szCs w:val="24"/>
          <w:lang w:val="es-ES"/>
        </w:rPr>
        <w:t xml:space="preserve">rápida </w:t>
      </w:r>
      <w:r w:rsidR="00091E53">
        <w:rPr>
          <w:rFonts w:asciiTheme="minorHAnsi" w:hAnsiTheme="minorHAnsi"/>
          <w:b/>
          <w:sz w:val="24"/>
          <w:szCs w:val="24"/>
          <w:lang w:val="es-ES"/>
        </w:rPr>
        <w:t xml:space="preserve">de decisiones legislativas </w:t>
      </w:r>
      <w:r w:rsidR="00727107">
        <w:rPr>
          <w:rFonts w:asciiTheme="minorHAnsi" w:hAnsiTheme="minorHAnsi"/>
          <w:b/>
          <w:sz w:val="24"/>
          <w:szCs w:val="24"/>
          <w:lang w:val="es-ES"/>
        </w:rPr>
        <w:t>y una</w:t>
      </w:r>
      <w:r w:rsidR="00091E53">
        <w:rPr>
          <w:rFonts w:asciiTheme="minorHAnsi" w:hAnsiTheme="minorHAnsi"/>
          <w:b/>
          <w:sz w:val="24"/>
          <w:szCs w:val="24"/>
          <w:lang w:val="es-ES"/>
        </w:rPr>
        <w:t xml:space="preserve"> inversión pública </w:t>
      </w:r>
      <w:r w:rsidR="00727107">
        <w:rPr>
          <w:rFonts w:asciiTheme="minorHAnsi" w:hAnsiTheme="minorHAnsi"/>
          <w:b/>
          <w:sz w:val="24"/>
          <w:szCs w:val="24"/>
          <w:lang w:val="es-ES"/>
        </w:rPr>
        <w:t xml:space="preserve">que sea </w:t>
      </w:r>
      <w:r w:rsidR="00091E53">
        <w:rPr>
          <w:rFonts w:asciiTheme="minorHAnsi" w:hAnsiTheme="minorHAnsi"/>
          <w:b/>
          <w:sz w:val="24"/>
          <w:szCs w:val="24"/>
          <w:lang w:val="es-ES"/>
        </w:rPr>
        <w:t xml:space="preserve">acorde a </w:t>
      </w:r>
      <w:r w:rsidR="00D10B34">
        <w:rPr>
          <w:rFonts w:asciiTheme="minorHAnsi" w:hAnsiTheme="minorHAnsi"/>
          <w:b/>
          <w:sz w:val="24"/>
          <w:szCs w:val="24"/>
          <w:lang w:val="es-ES"/>
        </w:rPr>
        <w:t>la magnitud de las transformaciones que se requieren y que son esenciales para nuestro futuro</w:t>
      </w:r>
      <w:r w:rsidR="00D47618" w:rsidRPr="005C720C">
        <w:rPr>
          <w:rFonts w:asciiTheme="minorHAnsi" w:hAnsiTheme="minorHAnsi"/>
          <w:b/>
          <w:sz w:val="24"/>
          <w:szCs w:val="24"/>
          <w:lang w:val="es-ES"/>
        </w:rPr>
        <w:t>;</w:t>
      </w:r>
    </w:p>
    <w:p w14:paraId="29F36158" w14:textId="77777777" w:rsidR="00D47618" w:rsidRPr="005C720C" w:rsidRDefault="00D47618" w:rsidP="0035162C">
      <w:pPr>
        <w:rPr>
          <w:rFonts w:asciiTheme="minorHAnsi" w:hAnsiTheme="minorHAnsi"/>
          <w:b/>
          <w:sz w:val="24"/>
          <w:szCs w:val="24"/>
          <w:lang w:val="es-ES"/>
        </w:rPr>
      </w:pPr>
    </w:p>
    <w:p w14:paraId="78EA259D" w14:textId="60B17D3E" w:rsidR="00D47618" w:rsidRPr="005C720C" w:rsidRDefault="00091E53" w:rsidP="0035162C">
      <w:pPr>
        <w:pStyle w:val="ListParagraph"/>
        <w:numPr>
          <w:ilvl w:val="0"/>
          <w:numId w:val="4"/>
        </w:numPr>
        <w:jc w:val="left"/>
        <w:rPr>
          <w:rFonts w:asciiTheme="minorHAnsi" w:hAnsiTheme="minorHAnsi"/>
          <w:b/>
          <w:sz w:val="24"/>
          <w:szCs w:val="24"/>
          <w:lang w:val="es-ES"/>
        </w:rPr>
      </w:pPr>
      <w:r>
        <w:rPr>
          <w:rFonts w:asciiTheme="minorHAnsi" w:hAnsiTheme="minorHAnsi"/>
          <w:b/>
          <w:sz w:val="24"/>
          <w:szCs w:val="24"/>
          <w:lang w:val="es-ES"/>
        </w:rPr>
        <w:t>Construir la futura resiliencia generalizada de Europa</w:t>
      </w:r>
      <w:r w:rsidR="00727107">
        <w:rPr>
          <w:rFonts w:asciiTheme="minorHAnsi" w:hAnsiTheme="minorHAnsi"/>
          <w:b/>
          <w:sz w:val="24"/>
          <w:szCs w:val="24"/>
          <w:lang w:val="es-ES"/>
        </w:rPr>
        <w:t>,</w:t>
      </w:r>
      <w:r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="00727107">
        <w:rPr>
          <w:rFonts w:asciiTheme="minorHAnsi" w:hAnsiTheme="minorHAnsi"/>
          <w:b/>
          <w:sz w:val="24"/>
          <w:szCs w:val="24"/>
          <w:lang w:val="es-ES"/>
        </w:rPr>
        <w:t xml:space="preserve">desarrollando </w:t>
      </w:r>
      <w:r w:rsidR="00D10B34">
        <w:rPr>
          <w:rFonts w:asciiTheme="minorHAnsi" w:hAnsiTheme="minorHAnsi"/>
          <w:b/>
          <w:sz w:val="24"/>
          <w:szCs w:val="24"/>
          <w:lang w:val="es-ES"/>
        </w:rPr>
        <w:t>políticas e instrumentos europeos permanentes y necesarios</w:t>
      </w:r>
      <w:r w:rsidR="00D47618" w:rsidRPr="005C720C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="00D10B34">
        <w:rPr>
          <w:rFonts w:asciiTheme="minorHAnsi" w:hAnsiTheme="minorHAnsi"/>
          <w:b/>
          <w:sz w:val="24"/>
          <w:szCs w:val="24"/>
          <w:lang w:val="es-ES"/>
        </w:rPr>
        <w:t xml:space="preserve">para responder a futuras crisis, ya sean de origen </w:t>
      </w:r>
      <w:r>
        <w:rPr>
          <w:rFonts w:asciiTheme="minorHAnsi" w:hAnsiTheme="minorHAnsi"/>
          <w:b/>
          <w:sz w:val="24"/>
          <w:szCs w:val="24"/>
          <w:lang w:val="es-ES"/>
        </w:rPr>
        <w:t xml:space="preserve">sanitario, económico, social, climático o de cuestiones medioambientales más generales, </w:t>
      </w:r>
      <w:r w:rsidR="00727107">
        <w:rPr>
          <w:rFonts w:asciiTheme="minorHAnsi" w:hAnsiTheme="minorHAnsi"/>
          <w:b/>
          <w:sz w:val="24"/>
          <w:szCs w:val="24"/>
          <w:lang w:val="es-ES"/>
        </w:rPr>
        <w:t xml:space="preserve">logrando que </w:t>
      </w:r>
      <w:r>
        <w:rPr>
          <w:rFonts w:asciiTheme="minorHAnsi" w:hAnsiTheme="minorHAnsi"/>
          <w:b/>
          <w:sz w:val="24"/>
          <w:szCs w:val="24"/>
          <w:lang w:val="es-ES"/>
        </w:rPr>
        <w:t>la Unión Europea</w:t>
      </w:r>
      <w:r w:rsidR="00727107">
        <w:rPr>
          <w:rFonts w:asciiTheme="minorHAnsi" w:hAnsiTheme="minorHAnsi"/>
          <w:b/>
          <w:sz w:val="24"/>
          <w:szCs w:val="24"/>
          <w:lang w:val="es-ES"/>
        </w:rPr>
        <w:t xml:space="preserve"> sea fuerte, cohesionada</w:t>
      </w:r>
      <w:r>
        <w:rPr>
          <w:rFonts w:asciiTheme="minorHAnsi" w:hAnsiTheme="minorHAnsi"/>
          <w:b/>
          <w:sz w:val="24"/>
          <w:szCs w:val="24"/>
          <w:lang w:val="es-ES"/>
        </w:rPr>
        <w:t xml:space="preserve"> y sostenible.</w:t>
      </w:r>
      <w:r w:rsidR="00D47618" w:rsidRPr="005C720C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="00D10B34">
        <w:rPr>
          <w:rFonts w:asciiTheme="minorHAnsi" w:hAnsiTheme="minorHAnsi"/>
          <w:b/>
          <w:sz w:val="24"/>
          <w:szCs w:val="24"/>
          <w:lang w:val="es-ES"/>
        </w:rPr>
        <w:t>Ello también requeriría cambios profundos en nuestro</w:t>
      </w:r>
      <w:r w:rsidR="00727107">
        <w:rPr>
          <w:rFonts w:asciiTheme="minorHAnsi" w:hAnsiTheme="minorHAnsi"/>
          <w:b/>
          <w:sz w:val="24"/>
          <w:szCs w:val="24"/>
          <w:lang w:val="es-ES"/>
        </w:rPr>
        <w:t>s</w:t>
      </w:r>
      <w:r w:rsidR="00D10B34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="00727107">
        <w:rPr>
          <w:rFonts w:asciiTheme="minorHAnsi" w:hAnsiTheme="minorHAnsi"/>
          <w:b/>
          <w:sz w:val="24"/>
          <w:szCs w:val="24"/>
          <w:lang w:val="es-ES"/>
        </w:rPr>
        <w:t xml:space="preserve">actuales </w:t>
      </w:r>
      <w:r w:rsidR="00D10B34">
        <w:rPr>
          <w:rFonts w:asciiTheme="minorHAnsi" w:hAnsiTheme="minorHAnsi"/>
          <w:b/>
          <w:sz w:val="24"/>
          <w:szCs w:val="24"/>
          <w:lang w:val="es-ES"/>
        </w:rPr>
        <w:t>sistema</w:t>
      </w:r>
      <w:r w:rsidR="00727107">
        <w:rPr>
          <w:rFonts w:asciiTheme="minorHAnsi" w:hAnsiTheme="minorHAnsi"/>
          <w:b/>
          <w:sz w:val="24"/>
          <w:szCs w:val="24"/>
          <w:lang w:val="es-ES"/>
        </w:rPr>
        <w:t>s</w:t>
      </w:r>
      <w:r w:rsidR="00D10B34">
        <w:rPr>
          <w:rFonts w:asciiTheme="minorHAnsi" w:hAnsiTheme="minorHAnsi"/>
          <w:b/>
          <w:sz w:val="24"/>
          <w:szCs w:val="24"/>
          <w:lang w:val="es-ES"/>
        </w:rPr>
        <w:t xml:space="preserve"> constitucional y económico</w:t>
      </w:r>
      <w:r w:rsidR="00D47618" w:rsidRPr="005C720C">
        <w:rPr>
          <w:rFonts w:asciiTheme="minorHAnsi" w:hAnsiTheme="minorHAnsi"/>
          <w:b/>
          <w:sz w:val="24"/>
          <w:szCs w:val="24"/>
          <w:lang w:val="es-ES"/>
        </w:rPr>
        <w:t>,</w:t>
      </w:r>
      <w:r w:rsidR="00D10B34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="00727107">
        <w:rPr>
          <w:rFonts w:asciiTheme="minorHAnsi" w:hAnsiTheme="minorHAnsi"/>
          <w:b/>
          <w:sz w:val="24"/>
          <w:szCs w:val="24"/>
          <w:lang w:val="es-ES"/>
        </w:rPr>
        <w:t xml:space="preserve">donde </w:t>
      </w:r>
      <w:r w:rsidR="00D10B34">
        <w:rPr>
          <w:rFonts w:asciiTheme="minorHAnsi" w:hAnsiTheme="minorHAnsi"/>
          <w:b/>
          <w:sz w:val="24"/>
          <w:szCs w:val="24"/>
          <w:lang w:val="es-ES"/>
        </w:rPr>
        <w:t xml:space="preserve">la solidaridad, la sostenibilidad y el bienestar sostenible de todos deben convertirse en principios </w:t>
      </w:r>
      <w:r>
        <w:rPr>
          <w:rFonts w:asciiTheme="minorHAnsi" w:hAnsiTheme="minorHAnsi"/>
          <w:b/>
          <w:sz w:val="24"/>
          <w:szCs w:val="24"/>
          <w:lang w:val="es-ES"/>
        </w:rPr>
        <w:t>determinantes</w:t>
      </w:r>
      <w:r w:rsidR="00D47618" w:rsidRPr="005C720C">
        <w:rPr>
          <w:rFonts w:asciiTheme="minorHAnsi" w:hAnsiTheme="minorHAnsi"/>
          <w:b/>
          <w:sz w:val="24"/>
          <w:szCs w:val="24"/>
          <w:lang w:val="es-ES"/>
        </w:rPr>
        <w:t>, inc</w:t>
      </w:r>
      <w:r>
        <w:rPr>
          <w:rFonts w:asciiTheme="minorHAnsi" w:hAnsiTheme="minorHAnsi"/>
          <w:b/>
          <w:sz w:val="24"/>
          <w:szCs w:val="24"/>
          <w:lang w:val="es-ES"/>
        </w:rPr>
        <w:t>luyendo el A</w:t>
      </w:r>
      <w:r w:rsidR="00D10B34">
        <w:rPr>
          <w:rFonts w:asciiTheme="minorHAnsi" w:hAnsiTheme="minorHAnsi"/>
          <w:b/>
          <w:sz w:val="24"/>
          <w:szCs w:val="24"/>
          <w:lang w:val="es-ES"/>
        </w:rPr>
        <w:t>rtículo 3 del TUE (Tratado de la</w:t>
      </w:r>
      <w:r>
        <w:rPr>
          <w:rFonts w:asciiTheme="minorHAnsi" w:hAnsiTheme="minorHAnsi"/>
          <w:b/>
          <w:sz w:val="24"/>
          <w:szCs w:val="24"/>
          <w:lang w:val="es-ES"/>
        </w:rPr>
        <w:t xml:space="preserve"> Unión Europea) y el A</w:t>
      </w:r>
      <w:r w:rsidR="00D10B34">
        <w:rPr>
          <w:rFonts w:asciiTheme="minorHAnsi" w:hAnsiTheme="minorHAnsi"/>
          <w:b/>
          <w:sz w:val="24"/>
          <w:szCs w:val="24"/>
          <w:lang w:val="es-ES"/>
        </w:rPr>
        <w:t xml:space="preserve">rtículo </w:t>
      </w:r>
      <w:r w:rsidR="00D47618" w:rsidRPr="005C720C">
        <w:rPr>
          <w:rFonts w:asciiTheme="minorHAnsi" w:hAnsiTheme="minorHAnsi"/>
          <w:b/>
          <w:sz w:val="24"/>
          <w:szCs w:val="24"/>
          <w:lang w:val="es-ES"/>
        </w:rPr>
        <w:t>9</w:t>
      </w:r>
      <w:r w:rsidR="00D47618" w:rsidRPr="005C720C">
        <w:rPr>
          <w:rFonts w:asciiTheme="minorHAnsi" w:hAnsiTheme="minorHAnsi"/>
          <w:b/>
          <w:spacing w:val="-4"/>
          <w:sz w:val="24"/>
          <w:szCs w:val="24"/>
          <w:lang w:val="es-ES"/>
        </w:rPr>
        <w:t xml:space="preserve"> </w:t>
      </w:r>
      <w:r w:rsidR="00D10B34">
        <w:rPr>
          <w:rFonts w:asciiTheme="minorHAnsi" w:hAnsiTheme="minorHAnsi"/>
          <w:b/>
          <w:spacing w:val="-4"/>
          <w:sz w:val="24"/>
          <w:szCs w:val="24"/>
          <w:lang w:val="es-ES"/>
        </w:rPr>
        <w:t xml:space="preserve">del </w:t>
      </w:r>
      <w:r>
        <w:rPr>
          <w:rFonts w:asciiTheme="minorHAnsi" w:hAnsiTheme="minorHAnsi"/>
          <w:b/>
          <w:sz w:val="24"/>
          <w:szCs w:val="24"/>
          <w:lang w:val="es-ES"/>
        </w:rPr>
        <w:t>TF</w:t>
      </w:r>
      <w:r w:rsidR="00D47618" w:rsidRPr="005C720C">
        <w:rPr>
          <w:rFonts w:asciiTheme="minorHAnsi" w:hAnsiTheme="minorHAnsi"/>
          <w:b/>
          <w:sz w:val="24"/>
          <w:szCs w:val="24"/>
          <w:lang w:val="es-ES"/>
        </w:rPr>
        <w:t>U</w:t>
      </w:r>
      <w:r>
        <w:rPr>
          <w:rFonts w:asciiTheme="minorHAnsi" w:hAnsiTheme="minorHAnsi"/>
          <w:b/>
          <w:sz w:val="24"/>
          <w:szCs w:val="24"/>
          <w:lang w:val="es-ES"/>
        </w:rPr>
        <w:t>E (Tratado de Funcionamiento de la Unión Europea)</w:t>
      </w:r>
      <w:r w:rsidR="00D47618" w:rsidRPr="005C720C">
        <w:rPr>
          <w:rFonts w:asciiTheme="minorHAnsi" w:hAnsiTheme="minorHAnsi"/>
          <w:b/>
          <w:sz w:val="24"/>
          <w:szCs w:val="24"/>
          <w:lang w:val="es-ES"/>
        </w:rPr>
        <w:t>;</w:t>
      </w:r>
    </w:p>
    <w:p w14:paraId="49B1DE2A" w14:textId="77777777" w:rsidR="00D47618" w:rsidRPr="005C720C" w:rsidRDefault="00D47618" w:rsidP="0035162C">
      <w:pPr>
        <w:rPr>
          <w:rFonts w:asciiTheme="minorHAnsi" w:hAnsiTheme="minorHAnsi"/>
          <w:b/>
          <w:sz w:val="24"/>
          <w:szCs w:val="24"/>
          <w:lang w:val="es-ES"/>
        </w:rPr>
      </w:pPr>
    </w:p>
    <w:p w14:paraId="47A4BAEA" w14:textId="3B357851" w:rsidR="00D47618" w:rsidRPr="005C720C" w:rsidRDefault="008C7D66" w:rsidP="0035162C">
      <w:pPr>
        <w:pStyle w:val="ListParagraph"/>
        <w:numPr>
          <w:ilvl w:val="0"/>
          <w:numId w:val="4"/>
        </w:numPr>
        <w:jc w:val="left"/>
        <w:rPr>
          <w:rFonts w:asciiTheme="minorHAnsi" w:hAnsiTheme="minorHAnsi"/>
          <w:b/>
          <w:sz w:val="24"/>
          <w:szCs w:val="24"/>
          <w:lang w:val="es-ES"/>
        </w:rPr>
      </w:pPr>
      <w:r>
        <w:rPr>
          <w:rFonts w:asciiTheme="minorHAnsi" w:hAnsiTheme="minorHAnsi"/>
          <w:b/>
          <w:sz w:val="24"/>
          <w:szCs w:val="24"/>
          <w:lang w:val="es-ES"/>
        </w:rPr>
        <w:t>En todo mome</w:t>
      </w:r>
      <w:r w:rsidR="00091E53">
        <w:rPr>
          <w:rFonts w:asciiTheme="minorHAnsi" w:hAnsiTheme="minorHAnsi"/>
          <w:b/>
          <w:sz w:val="24"/>
          <w:szCs w:val="24"/>
          <w:lang w:val="es-ES"/>
        </w:rPr>
        <w:t>ntos, reafirmamos y defendemos</w:t>
      </w:r>
      <w:r>
        <w:rPr>
          <w:rFonts w:asciiTheme="minorHAnsi" w:hAnsiTheme="minorHAnsi"/>
          <w:b/>
          <w:sz w:val="24"/>
          <w:szCs w:val="24"/>
          <w:lang w:val="es-ES"/>
        </w:rPr>
        <w:t xml:space="preserve"> que la Unión Europea se base e</w:t>
      </w:r>
      <w:r w:rsidR="00050781">
        <w:rPr>
          <w:rFonts w:asciiTheme="minorHAnsi" w:hAnsiTheme="minorHAnsi"/>
          <w:b/>
          <w:sz w:val="24"/>
          <w:szCs w:val="24"/>
          <w:lang w:val="es-ES"/>
        </w:rPr>
        <w:t>n un conjunto de valores y en</w:t>
      </w:r>
      <w:r>
        <w:rPr>
          <w:rFonts w:asciiTheme="minorHAnsi" w:hAnsiTheme="minorHAnsi"/>
          <w:b/>
          <w:sz w:val="24"/>
          <w:szCs w:val="24"/>
          <w:lang w:val="es-ES"/>
        </w:rPr>
        <w:t xml:space="preserve"> los princi</w:t>
      </w:r>
      <w:r w:rsidR="00727107">
        <w:rPr>
          <w:rFonts w:asciiTheme="minorHAnsi" w:hAnsiTheme="minorHAnsi"/>
          <w:b/>
          <w:sz w:val="24"/>
          <w:szCs w:val="24"/>
          <w:lang w:val="es-ES"/>
        </w:rPr>
        <w:t>pios de equidad y solidaridad; y que</w:t>
      </w:r>
      <w:r w:rsidR="00727107" w:rsidRPr="00727107"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 w:rsidR="00727107">
        <w:rPr>
          <w:rFonts w:asciiTheme="minorHAnsi" w:hAnsiTheme="minorHAnsi"/>
          <w:b/>
          <w:sz w:val="24"/>
          <w:szCs w:val="24"/>
          <w:lang w:val="es-ES"/>
        </w:rPr>
        <w:t>esos valores y principios deben garantizarse,</w:t>
      </w:r>
      <w:r>
        <w:rPr>
          <w:rFonts w:asciiTheme="minorHAnsi" w:hAnsiTheme="minorHAnsi"/>
          <w:b/>
          <w:sz w:val="24"/>
          <w:szCs w:val="24"/>
          <w:lang w:val="es-ES"/>
        </w:rPr>
        <w:t xml:space="preserve"> incluso en momentos de crisis </w:t>
      </w:r>
      <w:r w:rsidR="00050781">
        <w:rPr>
          <w:rFonts w:asciiTheme="minorHAnsi" w:hAnsiTheme="minorHAnsi"/>
          <w:b/>
          <w:sz w:val="24"/>
          <w:szCs w:val="24"/>
          <w:lang w:val="es-ES"/>
        </w:rPr>
        <w:t xml:space="preserve">que </w:t>
      </w:r>
      <w:r w:rsidR="00727107">
        <w:rPr>
          <w:rFonts w:asciiTheme="minorHAnsi" w:hAnsiTheme="minorHAnsi"/>
          <w:b/>
          <w:sz w:val="24"/>
          <w:szCs w:val="24"/>
          <w:lang w:val="es-ES"/>
        </w:rPr>
        <w:t>requieran medidas excepcionales</w:t>
      </w:r>
      <w:r w:rsidR="00050781">
        <w:rPr>
          <w:rFonts w:asciiTheme="minorHAnsi" w:hAnsiTheme="minorHAnsi"/>
          <w:b/>
          <w:sz w:val="24"/>
          <w:szCs w:val="24"/>
          <w:lang w:val="es-ES"/>
        </w:rPr>
        <w:t xml:space="preserve">. </w:t>
      </w:r>
      <w:r w:rsidR="00727107">
        <w:rPr>
          <w:rFonts w:asciiTheme="minorHAnsi" w:hAnsiTheme="minorHAnsi"/>
          <w:b/>
          <w:sz w:val="24"/>
          <w:szCs w:val="24"/>
          <w:lang w:val="es-ES"/>
        </w:rPr>
        <w:t>Todo ello, junto a</w:t>
      </w:r>
      <w:r w:rsidR="00091E53">
        <w:rPr>
          <w:rFonts w:asciiTheme="minorHAnsi" w:hAnsiTheme="minorHAnsi"/>
          <w:b/>
          <w:sz w:val="24"/>
          <w:szCs w:val="24"/>
          <w:lang w:val="es-ES"/>
        </w:rPr>
        <w:t xml:space="preserve">l pleno respeto del imperio de la ley, no es negociable. </w:t>
      </w:r>
    </w:p>
    <w:p w14:paraId="15A36BB1" w14:textId="77777777" w:rsidR="00D47618" w:rsidRPr="005C720C" w:rsidRDefault="00D47618" w:rsidP="0035162C">
      <w:pPr>
        <w:rPr>
          <w:rFonts w:asciiTheme="minorHAnsi" w:hAnsiTheme="minorHAnsi"/>
          <w:b/>
          <w:sz w:val="24"/>
          <w:szCs w:val="24"/>
          <w:lang w:val="es-ES"/>
        </w:rPr>
      </w:pPr>
    </w:p>
    <w:p w14:paraId="3967201F" w14:textId="5AE21618" w:rsidR="00D47618" w:rsidRPr="005C720C" w:rsidRDefault="004008B5" w:rsidP="0035162C">
      <w:pPr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t xml:space="preserve">La Unión Europea llega a su </w:t>
      </w:r>
      <w:r w:rsidR="00D47618" w:rsidRPr="005C720C">
        <w:rPr>
          <w:rFonts w:asciiTheme="minorHAnsi" w:hAnsiTheme="minorHAnsi"/>
          <w:sz w:val="24"/>
          <w:szCs w:val="24"/>
          <w:lang w:val="es-ES"/>
        </w:rPr>
        <w:t>70</w:t>
      </w:r>
      <w:r w:rsidR="00727107">
        <w:rPr>
          <w:rFonts w:asciiTheme="minorHAnsi" w:hAnsiTheme="minorHAnsi"/>
          <w:sz w:val="24"/>
          <w:szCs w:val="24"/>
          <w:lang w:val="es-ES"/>
        </w:rPr>
        <w:t>° aniversario enfrentá</w:t>
      </w:r>
      <w:r>
        <w:rPr>
          <w:rFonts w:asciiTheme="minorHAnsi" w:hAnsiTheme="minorHAnsi"/>
          <w:sz w:val="24"/>
          <w:szCs w:val="24"/>
          <w:lang w:val="es-ES"/>
        </w:rPr>
        <w:t>ndo</w:t>
      </w:r>
      <w:r w:rsidR="00727107">
        <w:rPr>
          <w:rFonts w:asciiTheme="minorHAnsi" w:hAnsiTheme="minorHAnsi"/>
          <w:sz w:val="24"/>
          <w:szCs w:val="24"/>
          <w:lang w:val="es-ES"/>
        </w:rPr>
        <w:t>se</w:t>
      </w:r>
      <w:r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727107">
        <w:rPr>
          <w:rFonts w:asciiTheme="minorHAnsi" w:hAnsiTheme="minorHAnsi"/>
          <w:sz w:val="24"/>
          <w:szCs w:val="24"/>
          <w:lang w:val="es-ES"/>
        </w:rPr>
        <w:t>al desafío más complejo</w:t>
      </w:r>
      <w:r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727107">
        <w:rPr>
          <w:rFonts w:asciiTheme="minorHAnsi" w:hAnsiTheme="minorHAnsi"/>
          <w:sz w:val="24"/>
          <w:szCs w:val="24"/>
          <w:lang w:val="es-ES"/>
        </w:rPr>
        <w:t>desde el fin</w:t>
      </w:r>
      <w:r>
        <w:rPr>
          <w:rFonts w:asciiTheme="minorHAnsi" w:hAnsiTheme="minorHAnsi"/>
          <w:sz w:val="24"/>
          <w:szCs w:val="24"/>
          <w:lang w:val="es-ES"/>
        </w:rPr>
        <w:t xml:space="preserve"> de la Segunda Guerra Mundial. En tiempos de crisis y emergencias</w:t>
      </w:r>
      <w:r w:rsidR="00D47618" w:rsidRPr="005C720C">
        <w:rPr>
          <w:rFonts w:asciiTheme="minorHAnsi" w:hAnsiTheme="minorHAnsi"/>
          <w:sz w:val="24"/>
          <w:szCs w:val="24"/>
          <w:lang w:val="es-ES"/>
        </w:rPr>
        <w:t xml:space="preserve">, </w:t>
      </w:r>
      <w:r w:rsidR="0035162C">
        <w:rPr>
          <w:rFonts w:asciiTheme="minorHAnsi" w:hAnsiTheme="minorHAnsi"/>
          <w:sz w:val="24"/>
          <w:szCs w:val="24"/>
          <w:lang w:val="es-ES"/>
        </w:rPr>
        <w:t xml:space="preserve">elaborar políticas que sean efectivas y democráticas en la Unión Europea </w:t>
      </w:r>
      <w:r w:rsidR="00727107">
        <w:rPr>
          <w:rFonts w:asciiTheme="minorHAnsi" w:hAnsiTheme="minorHAnsi"/>
          <w:sz w:val="24"/>
          <w:szCs w:val="24"/>
          <w:lang w:val="es-ES"/>
        </w:rPr>
        <w:t xml:space="preserve">se ve </w:t>
      </w:r>
      <w:r w:rsidR="0035162C">
        <w:rPr>
          <w:rFonts w:asciiTheme="minorHAnsi" w:hAnsiTheme="minorHAnsi"/>
          <w:sz w:val="24"/>
          <w:szCs w:val="24"/>
          <w:lang w:val="es-ES"/>
        </w:rPr>
        <w:t>más seriamente afectado que en</w:t>
      </w:r>
      <w:r w:rsidR="001F15C4">
        <w:rPr>
          <w:rFonts w:asciiTheme="minorHAnsi" w:hAnsiTheme="minorHAnsi"/>
          <w:sz w:val="24"/>
          <w:szCs w:val="24"/>
          <w:lang w:val="es-ES"/>
        </w:rPr>
        <w:t xml:space="preserve"> circunstancias normales</w:t>
      </w:r>
      <w:r w:rsidR="0035162C">
        <w:rPr>
          <w:rFonts w:asciiTheme="minorHAnsi" w:hAnsiTheme="minorHAnsi"/>
          <w:sz w:val="24"/>
          <w:szCs w:val="24"/>
          <w:lang w:val="es-ES"/>
        </w:rPr>
        <w:t xml:space="preserve">. El aumento de las </w:t>
      </w:r>
      <w:r w:rsidR="00F07851">
        <w:rPr>
          <w:rFonts w:asciiTheme="minorHAnsi" w:hAnsiTheme="minorHAnsi"/>
          <w:sz w:val="24"/>
          <w:szCs w:val="24"/>
          <w:lang w:val="es-ES"/>
        </w:rPr>
        <w:t xml:space="preserve">medidas </w:t>
      </w:r>
      <w:r w:rsidR="0035162C">
        <w:rPr>
          <w:rFonts w:asciiTheme="minorHAnsi" w:hAnsiTheme="minorHAnsi"/>
          <w:sz w:val="24"/>
          <w:szCs w:val="24"/>
          <w:lang w:val="es-ES"/>
        </w:rPr>
        <w:t>nacionales ejecutivas</w:t>
      </w:r>
      <w:r w:rsidR="00727107">
        <w:rPr>
          <w:rFonts w:asciiTheme="minorHAnsi" w:hAnsiTheme="minorHAnsi"/>
          <w:sz w:val="24"/>
          <w:szCs w:val="24"/>
          <w:lang w:val="es-ES"/>
        </w:rPr>
        <w:t xml:space="preserve"> y no coordinadas, la parálisis que implica el requisito </w:t>
      </w:r>
      <w:r w:rsidR="00F07851">
        <w:rPr>
          <w:rFonts w:asciiTheme="minorHAnsi" w:hAnsiTheme="minorHAnsi"/>
          <w:sz w:val="24"/>
          <w:szCs w:val="24"/>
          <w:lang w:val="es-ES"/>
        </w:rPr>
        <w:t>de</w:t>
      </w:r>
      <w:r w:rsidR="00727107">
        <w:rPr>
          <w:rFonts w:asciiTheme="minorHAnsi" w:hAnsiTheme="minorHAnsi"/>
          <w:sz w:val="24"/>
          <w:szCs w:val="24"/>
          <w:lang w:val="es-ES"/>
        </w:rPr>
        <w:t xml:space="preserve"> la</w:t>
      </w:r>
      <w:r w:rsidR="00F07851">
        <w:rPr>
          <w:rFonts w:asciiTheme="minorHAnsi" w:hAnsiTheme="minorHAnsi"/>
          <w:sz w:val="24"/>
          <w:szCs w:val="24"/>
          <w:lang w:val="es-ES"/>
        </w:rPr>
        <w:t xml:space="preserve"> unanimidad en el C</w:t>
      </w:r>
      <w:r w:rsidR="00727107">
        <w:rPr>
          <w:rFonts w:asciiTheme="minorHAnsi" w:hAnsiTheme="minorHAnsi"/>
          <w:sz w:val="24"/>
          <w:szCs w:val="24"/>
          <w:lang w:val="es-ES"/>
        </w:rPr>
        <w:t xml:space="preserve">onsejo, </w:t>
      </w:r>
      <w:r w:rsidR="00B00235">
        <w:rPr>
          <w:rFonts w:asciiTheme="minorHAnsi" w:hAnsiTheme="minorHAnsi"/>
          <w:sz w:val="24"/>
          <w:szCs w:val="24"/>
          <w:lang w:val="es-ES"/>
        </w:rPr>
        <w:t>las soluciones</w:t>
      </w:r>
      <w:r w:rsidR="00727107">
        <w:rPr>
          <w:rFonts w:asciiTheme="minorHAnsi" w:hAnsiTheme="minorHAnsi"/>
          <w:sz w:val="24"/>
          <w:szCs w:val="24"/>
          <w:lang w:val="es-ES"/>
        </w:rPr>
        <w:t xml:space="preserve"> intergubernamentales</w:t>
      </w:r>
      <w:r w:rsidR="00F07851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727107">
        <w:rPr>
          <w:rFonts w:asciiTheme="minorHAnsi" w:hAnsiTheme="minorHAnsi"/>
          <w:sz w:val="24"/>
          <w:szCs w:val="24"/>
          <w:lang w:val="es-ES"/>
        </w:rPr>
        <w:t>que quedan</w:t>
      </w:r>
      <w:r w:rsidR="00F07851">
        <w:rPr>
          <w:rFonts w:asciiTheme="minorHAnsi" w:hAnsiTheme="minorHAnsi"/>
          <w:sz w:val="24"/>
          <w:szCs w:val="24"/>
          <w:lang w:val="es-ES"/>
        </w:rPr>
        <w:t xml:space="preserve"> fuera del marco </w:t>
      </w:r>
      <w:r w:rsidR="00091E53">
        <w:rPr>
          <w:rFonts w:asciiTheme="minorHAnsi" w:hAnsiTheme="minorHAnsi"/>
          <w:sz w:val="24"/>
          <w:szCs w:val="24"/>
          <w:lang w:val="es-ES"/>
        </w:rPr>
        <w:t>comunitario</w:t>
      </w:r>
      <w:r w:rsidR="00727107">
        <w:rPr>
          <w:rFonts w:asciiTheme="minorHAnsi" w:hAnsiTheme="minorHAnsi"/>
          <w:sz w:val="24"/>
          <w:szCs w:val="24"/>
          <w:lang w:val="es-ES"/>
        </w:rPr>
        <w:t>,</w:t>
      </w:r>
      <w:r w:rsidR="00091E53">
        <w:rPr>
          <w:rFonts w:asciiTheme="minorHAnsi" w:hAnsiTheme="minorHAnsi"/>
          <w:sz w:val="24"/>
          <w:szCs w:val="24"/>
          <w:lang w:val="es-ES"/>
        </w:rPr>
        <w:t xml:space="preserve"> con características comunes </w:t>
      </w:r>
      <w:r w:rsidR="00727107">
        <w:rPr>
          <w:rFonts w:asciiTheme="minorHAnsi" w:hAnsiTheme="minorHAnsi"/>
          <w:sz w:val="24"/>
          <w:szCs w:val="24"/>
          <w:lang w:val="es-ES"/>
        </w:rPr>
        <w:t xml:space="preserve">en </w:t>
      </w:r>
      <w:r w:rsidR="00091E53">
        <w:rPr>
          <w:rFonts w:asciiTheme="minorHAnsi" w:hAnsiTheme="minorHAnsi"/>
          <w:sz w:val="24"/>
          <w:szCs w:val="24"/>
          <w:lang w:val="es-ES"/>
        </w:rPr>
        <w:t>la crisis del euro</w:t>
      </w:r>
      <w:r w:rsidR="00727107">
        <w:rPr>
          <w:rFonts w:asciiTheme="minorHAnsi" w:hAnsiTheme="minorHAnsi"/>
          <w:sz w:val="24"/>
          <w:szCs w:val="24"/>
          <w:lang w:val="es-ES"/>
        </w:rPr>
        <w:t>,</w:t>
      </w:r>
      <w:r w:rsidR="00091E53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1F15C4">
        <w:rPr>
          <w:rFonts w:asciiTheme="minorHAnsi" w:hAnsiTheme="minorHAnsi"/>
          <w:sz w:val="24"/>
          <w:szCs w:val="24"/>
          <w:lang w:val="es-ES"/>
        </w:rPr>
        <w:t>y que también surgieron de nuevo</w:t>
      </w:r>
      <w:r w:rsidR="00727107">
        <w:rPr>
          <w:rFonts w:asciiTheme="minorHAnsi" w:hAnsiTheme="minorHAnsi"/>
          <w:sz w:val="24"/>
          <w:szCs w:val="24"/>
          <w:lang w:val="es-ES"/>
        </w:rPr>
        <w:t>,</w:t>
      </w:r>
      <w:r w:rsidR="001F15C4">
        <w:rPr>
          <w:rFonts w:asciiTheme="minorHAnsi" w:hAnsiTheme="minorHAnsi"/>
          <w:sz w:val="24"/>
          <w:szCs w:val="24"/>
          <w:lang w:val="es-ES"/>
        </w:rPr>
        <w:t xml:space="preserve"> en cierta medida</w:t>
      </w:r>
      <w:r w:rsidR="00727107">
        <w:rPr>
          <w:rFonts w:asciiTheme="minorHAnsi" w:hAnsiTheme="minorHAnsi"/>
          <w:sz w:val="24"/>
          <w:szCs w:val="24"/>
          <w:lang w:val="es-ES"/>
        </w:rPr>
        <w:t>,</w:t>
      </w:r>
      <w:r w:rsidR="001F15C4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091E53">
        <w:rPr>
          <w:rFonts w:asciiTheme="minorHAnsi" w:hAnsiTheme="minorHAnsi"/>
          <w:sz w:val="24"/>
          <w:szCs w:val="24"/>
          <w:lang w:val="es-ES"/>
        </w:rPr>
        <w:t xml:space="preserve">al inicio </w:t>
      </w:r>
      <w:r w:rsidR="001F15C4">
        <w:rPr>
          <w:rFonts w:asciiTheme="minorHAnsi" w:hAnsiTheme="minorHAnsi"/>
          <w:sz w:val="24"/>
          <w:szCs w:val="24"/>
          <w:lang w:val="es-ES"/>
        </w:rPr>
        <w:t>de la pandemia</w:t>
      </w:r>
      <w:r w:rsidR="00727107">
        <w:rPr>
          <w:rFonts w:asciiTheme="minorHAnsi" w:hAnsiTheme="minorHAnsi"/>
          <w:sz w:val="24"/>
          <w:szCs w:val="24"/>
          <w:lang w:val="es-ES"/>
        </w:rPr>
        <w:t>, p</w:t>
      </w:r>
      <w:r w:rsidR="0035162C">
        <w:rPr>
          <w:rFonts w:asciiTheme="minorHAnsi" w:hAnsiTheme="minorHAnsi"/>
          <w:sz w:val="24"/>
          <w:szCs w:val="24"/>
          <w:lang w:val="es-ES"/>
        </w:rPr>
        <w:t xml:space="preserve">odrían volverse </w:t>
      </w:r>
      <w:r w:rsidR="00727107">
        <w:rPr>
          <w:rFonts w:asciiTheme="minorHAnsi" w:hAnsiTheme="minorHAnsi"/>
          <w:sz w:val="24"/>
          <w:szCs w:val="24"/>
          <w:lang w:val="es-ES"/>
        </w:rPr>
        <w:t xml:space="preserve">nuevamente </w:t>
      </w:r>
      <w:r w:rsidR="0035162C">
        <w:rPr>
          <w:rFonts w:asciiTheme="minorHAnsi" w:hAnsiTheme="minorHAnsi"/>
          <w:sz w:val="24"/>
          <w:szCs w:val="24"/>
          <w:lang w:val="es-ES"/>
        </w:rPr>
        <w:t xml:space="preserve">la norma en </w:t>
      </w:r>
      <w:r w:rsidR="00B00235">
        <w:rPr>
          <w:rFonts w:asciiTheme="minorHAnsi" w:hAnsiTheme="minorHAnsi"/>
          <w:sz w:val="24"/>
          <w:szCs w:val="24"/>
          <w:lang w:val="es-ES"/>
        </w:rPr>
        <w:t xml:space="preserve">la </w:t>
      </w:r>
      <w:r w:rsidR="0035162C">
        <w:rPr>
          <w:rFonts w:asciiTheme="minorHAnsi" w:hAnsiTheme="minorHAnsi"/>
          <w:sz w:val="24"/>
          <w:szCs w:val="24"/>
          <w:lang w:val="es-ES"/>
        </w:rPr>
        <w:t>respuesta a la pandemia.</w:t>
      </w:r>
      <w:r w:rsidR="00D47618" w:rsidRPr="005C720C">
        <w:rPr>
          <w:rFonts w:asciiTheme="minorHAnsi" w:hAnsiTheme="minorHAnsi"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sz w:val="24"/>
          <w:szCs w:val="24"/>
          <w:lang w:val="es-ES"/>
        </w:rPr>
        <w:t xml:space="preserve">Por lo tanto, es imperativo </w:t>
      </w:r>
      <w:r w:rsidR="00B00235">
        <w:rPr>
          <w:rFonts w:asciiTheme="minorHAnsi" w:hAnsiTheme="minorHAnsi"/>
          <w:sz w:val="24"/>
          <w:szCs w:val="24"/>
          <w:lang w:val="es-ES"/>
        </w:rPr>
        <w:t>iniciar el debate –</w:t>
      </w:r>
      <w:r>
        <w:rPr>
          <w:rFonts w:asciiTheme="minorHAnsi" w:hAnsiTheme="minorHAnsi"/>
          <w:sz w:val="24"/>
          <w:szCs w:val="24"/>
          <w:lang w:val="es-ES"/>
        </w:rPr>
        <w:t>idealmente en el contexto de la Conferencia sobre la Recuperación y el Futuro de Europa</w:t>
      </w:r>
      <w:r w:rsidR="00B00235">
        <w:rPr>
          <w:rFonts w:asciiTheme="minorHAnsi" w:hAnsiTheme="minorHAnsi"/>
          <w:sz w:val="24"/>
          <w:szCs w:val="24"/>
          <w:lang w:val="es-ES"/>
        </w:rPr>
        <w:t xml:space="preserve">– sobre las mejoras que tanta falta hacen </w:t>
      </w:r>
      <w:r w:rsidR="00F07851">
        <w:rPr>
          <w:rFonts w:asciiTheme="minorHAnsi" w:hAnsiTheme="minorHAnsi"/>
          <w:sz w:val="24"/>
          <w:szCs w:val="24"/>
          <w:lang w:val="es-ES"/>
        </w:rPr>
        <w:t xml:space="preserve">en nuestra toma de decisiones, incluyendo la participación del Parlamento Europeo en todas las decisiones claves, la abolición de la unanimidad en el Consejo y el refuerzo de las competencias ejecutivas y presupuestarias de la Unión Europea, </w:t>
      </w:r>
      <w:r w:rsidR="00B00235">
        <w:rPr>
          <w:rFonts w:asciiTheme="minorHAnsi" w:hAnsiTheme="minorHAnsi"/>
          <w:sz w:val="24"/>
          <w:szCs w:val="24"/>
          <w:lang w:val="es-ES"/>
        </w:rPr>
        <w:t>ya sea en el marco</w:t>
      </w:r>
      <w:r w:rsidR="00F07851">
        <w:rPr>
          <w:rFonts w:asciiTheme="minorHAnsi" w:hAnsiTheme="minorHAnsi"/>
          <w:sz w:val="24"/>
          <w:szCs w:val="24"/>
          <w:lang w:val="es-ES"/>
        </w:rPr>
        <w:t xml:space="preserve"> del Tratado de Lisboa</w:t>
      </w:r>
      <w:r w:rsidR="00B00235">
        <w:rPr>
          <w:rFonts w:asciiTheme="minorHAnsi" w:hAnsiTheme="minorHAnsi"/>
          <w:sz w:val="24"/>
          <w:szCs w:val="24"/>
          <w:lang w:val="es-ES"/>
        </w:rPr>
        <w:t xml:space="preserve"> o</w:t>
      </w:r>
      <w:r w:rsidR="00091E53">
        <w:rPr>
          <w:rFonts w:asciiTheme="minorHAnsi" w:hAnsiTheme="minorHAnsi"/>
          <w:sz w:val="24"/>
          <w:szCs w:val="24"/>
          <w:lang w:val="es-ES"/>
        </w:rPr>
        <w:t xml:space="preserve"> fuera del mismo. </w:t>
      </w:r>
    </w:p>
    <w:p w14:paraId="44480F4A" w14:textId="77777777" w:rsidR="00AE071C" w:rsidRPr="005C720C" w:rsidRDefault="00AE071C" w:rsidP="0035162C">
      <w:pPr>
        <w:rPr>
          <w:rFonts w:asciiTheme="minorHAnsi" w:hAnsiTheme="minorHAnsi"/>
          <w:lang w:val="es-ES"/>
        </w:rPr>
      </w:pPr>
    </w:p>
    <w:sectPr w:rsidR="00AE071C" w:rsidRPr="005C720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F8541" w14:textId="77777777" w:rsidR="00042A9D" w:rsidRDefault="00042A9D">
      <w:r>
        <w:separator/>
      </w:r>
    </w:p>
  </w:endnote>
  <w:endnote w:type="continuationSeparator" w:id="0">
    <w:p w14:paraId="5C85E142" w14:textId="77777777" w:rsidR="00042A9D" w:rsidRDefault="0004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F0149" w14:textId="77777777" w:rsidR="00D16F3C" w:rsidRDefault="00042A9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6266C" w14:textId="77777777" w:rsidR="00042A9D" w:rsidRDefault="00042A9D">
      <w:r>
        <w:separator/>
      </w:r>
    </w:p>
  </w:footnote>
  <w:footnote w:type="continuationSeparator" w:id="0">
    <w:p w14:paraId="1D95BB6B" w14:textId="77777777" w:rsidR="00042A9D" w:rsidRDefault="0004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4283"/>
    <w:multiLevelType w:val="hybridMultilevel"/>
    <w:tmpl w:val="A888D790"/>
    <w:lvl w:ilvl="0" w:tplc="5AA871E0">
      <w:numFmt w:val="bullet"/>
      <w:lvlText w:val="•"/>
      <w:lvlJc w:val="left"/>
      <w:pPr>
        <w:ind w:left="280" w:hanging="180"/>
      </w:pPr>
      <w:rPr>
        <w:rFonts w:ascii="Arial" w:eastAsia="Arial" w:hAnsi="Arial" w:cs="Arial" w:hint="default"/>
        <w:b/>
        <w:bCs/>
        <w:spacing w:val="-26"/>
        <w:w w:val="100"/>
        <w:sz w:val="22"/>
        <w:szCs w:val="22"/>
        <w:lang w:val="en-US" w:eastAsia="en-US" w:bidi="ar-SA"/>
      </w:rPr>
    </w:lvl>
    <w:lvl w:ilvl="1" w:tplc="3F18F8B4">
      <w:numFmt w:val="bullet"/>
      <w:lvlText w:val="•"/>
      <w:lvlJc w:val="left"/>
      <w:pPr>
        <w:ind w:left="1176" w:hanging="180"/>
      </w:pPr>
      <w:rPr>
        <w:rFonts w:hint="default"/>
        <w:lang w:val="en-US" w:eastAsia="en-US" w:bidi="ar-SA"/>
      </w:rPr>
    </w:lvl>
    <w:lvl w:ilvl="2" w:tplc="931285E2"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 w:tplc="D76CC9D2">
      <w:numFmt w:val="bullet"/>
      <w:lvlText w:val="•"/>
      <w:lvlJc w:val="left"/>
      <w:pPr>
        <w:ind w:left="2968" w:hanging="180"/>
      </w:pPr>
      <w:rPr>
        <w:rFonts w:hint="default"/>
        <w:lang w:val="en-US" w:eastAsia="en-US" w:bidi="ar-SA"/>
      </w:rPr>
    </w:lvl>
    <w:lvl w:ilvl="4" w:tplc="02A8395E">
      <w:numFmt w:val="bullet"/>
      <w:lvlText w:val="•"/>
      <w:lvlJc w:val="left"/>
      <w:pPr>
        <w:ind w:left="3864" w:hanging="180"/>
      </w:pPr>
      <w:rPr>
        <w:rFonts w:hint="default"/>
        <w:lang w:val="en-US" w:eastAsia="en-US" w:bidi="ar-SA"/>
      </w:rPr>
    </w:lvl>
    <w:lvl w:ilvl="5" w:tplc="3D068A06">
      <w:numFmt w:val="bullet"/>
      <w:lvlText w:val="•"/>
      <w:lvlJc w:val="left"/>
      <w:pPr>
        <w:ind w:left="4760" w:hanging="180"/>
      </w:pPr>
      <w:rPr>
        <w:rFonts w:hint="default"/>
        <w:lang w:val="en-US" w:eastAsia="en-US" w:bidi="ar-SA"/>
      </w:rPr>
    </w:lvl>
    <w:lvl w:ilvl="6" w:tplc="8C9E1FCE">
      <w:numFmt w:val="bullet"/>
      <w:lvlText w:val="•"/>
      <w:lvlJc w:val="left"/>
      <w:pPr>
        <w:ind w:left="5656" w:hanging="180"/>
      </w:pPr>
      <w:rPr>
        <w:rFonts w:hint="default"/>
        <w:lang w:val="en-US" w:eastAsia="en-US" w:bidi="ar-SA"/>
      </w:rPr>
    </w:lvl>
    <w:lvl w:ilvl="7" w:tplc="67966B7E">
      <w:numFmt w:val="bullet"/>
      <w:lvlText w:val="•"/>
      <w:lvlJc w:val="left"/>
      <w:pPr>
        <w:ind w:left="6552" w:hanging="180"/>
      </w:pPr>
      <w:rPr>
        <w:rFonts w:hint="default"/>
        <w:lang w:val="en-US" w:eastAsia="en-US" w:bidi="ar-SA"/>
      </w:rPr>
    </w:lvl>
    <w:lvl w:ilvl="8" w:tplc="3BACC692">
      <w:numFmt w:val="bullet"/>
      <w:lvlText w:val="•"/>
      <w:lvlJc w:val="left"/>
      <w:pPr>
        <w:ind w:left="744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115403C7"/>
    <w:multiLevelType w:val="hybridMultilevel"/>
    <w:tmpl w:val="2794B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D6F94"/>
    <w:multiLevelType w:val="hybridMultilevel"/>
    <w:tmpl w:val="C494DF2C"/>
    <w:lvl w:ilvl="0" w:tplc="5D482CF8">
      <w:numFmt w:val="bullet"/>
      <w:lvlText w:val="•"/>
      <w:lvlJc w:val="left"/>
      <w:pPr>
        <w:ind w:left="280" w:hanging="180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en-US" w:eastAsia="en-US" w:bidi="ar-SA"/>
      </w:rPr>
    </w:lvl>
    <w:lvl w:ilvl="1" w:tplc="A9A007BE">
      <w:numFmt w:val="bullet"/>
      <w:lvlText w:val="•"/>
      <w:lvlJc w:val="left"/>
      <w:pPr>
        <w:ind w:left="1176" w:hanging="180"/>
      </w:pPr>
      <w:rPr>
        <w:rFonts w:hint="default"/>
        <w:lang w:val="en-US" w:eastAsia="en-US" w:bidi="ar-SA"/>
      </w:rPr>
    </w:lvl>
    <w:lvl w:ilvl="2" w:tplc="7932E6FE"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 w:tplc="2BC21264">
      <w:numFmt w:val="bullet"/>
      <w:lvlText w:val="•"/>
      <w:lvlJc w:val="left"/>
      <w:pPr>
        <w:ind w:left="2968" w:hanging="180"/>
      </w:pPr>
      <w:rPr>
        <w:rFonts w:hint="default"/>
        <w:lang w:val="en-US" w:eastAsia="en-US" w:bidi="ar-SA"/>
      </w:rPr>
    </w:lvl>
    <w:lvl w:ilvl="4" w:tplc="0A804BD2">
      <w:numFmt w:val="bullet"/>
      <w:lvlText w:val="•"/>
      <w:lvlJc w:val="left"/>
      <w:pPr>
        <w:ind w:left="3864" w:hanging="180"/>
      </w:pPr>
      <w:rPr>
        <w:rFonts w:hint="default"/>
        <w:lang w:val="en-US" w:eastAsia="en-US" w:bidi="ar-SA"/>
      </w:rPr>
    </w:lvl>
    <w:lvl w:ilvl="5" w:tplc="05226CF4">
      <w:numFmt w:val="bullet"/>
      <w:lvlText w:val="•"/>
      <w:lvlJc w:val="left"/>
      <w:pPr>
        <w:ind w:left="4760" w:hanging="180"/>
      </w:pPr>
      <w:rPr>
        <w:rFonts w:hint="default"/>
        <w:lang w:val="en-US" w:eastAsia="en-US" w:bidi="ar-SA"/>
      </w:rPr>
    </w:lvl>
    <w:lvl w:ilvl="6" w:tplc="24DA3FDC">
      <w:numFmt w:val="bullet"/>
      <w:lvlText w:val="•"/>
      <w:lvlJc w:val="left"/>
      <w:pPr>
        <w:ind w:left="5656" w:hanging="180"/>
      </w:pPr>
      <w:rPr>
        <w:rFonts w:hint="default"/>
        <w:lang w:val="en-US" w:eastAsia="en-US" w:bidi="ar-SA"/>
      </w:rPr>
    </w:lvl>
    <w:lvl w:ilvl="7" w:tplc="5A468756">
      <w:numFmt w:val="bullet"/>
      <w:lvlText w:val="•"/>
      <w:lvlJc w:val="left"/>
      <w:pPr>
        <w:ind w:left="6552" w:hanging="180"/>
      </w:pPr>
      <w:rPr>
        <w:rFonts w:hint="default"/>
        <w:lang w:val="en-US" w:eastAsia="en-US" w:bidi="ar-SA"/>
      </w:rPr>
    </w:lvl>
    <w:lvl w:ilvl="8" w:tplc="914C8C26">
      <w:numFmt w:val="bullet"/>
      <w:lvlText w:val="•"/>
      <w:lvlJc w:val="left"/>
      <w:pPr>
        <w:ind w:left="7448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6CEE34AF"/>
    <w:multiLevelType w:val="hybridMultilevel"/>
    <w:tmpl w:val="A78640E0"/>
    <w:lvl w:ilvl="0" w:tplc="28C8C7C2">
      <w:numFmt w:val="bullet"/>
      <w:lvlText w:val="•"/>
      <w:lvlJc w:val="left"/>
      <w:pPr>
        <w:ind w:left="280" w:hanging="180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en-US" w:eastAsia="en-US" w:bidi="ar-SA"/>
      </w:rPr>
    </w:lvl>
    <w:lvl w:ilvl="1" w:tplc="E512842E">
      <w:numFmt w:val="bullet"/>
      <w:lvlText w:val="•"/>
      <w:lvlJc w:val="left"/>
      <w:pPr>
        <w:ind w:left="1176" w:hanging="180"/>
      </w:pPr>
      <w:rPr>
        <w:rFonts w:hint="default"/>
        <w:lang w:val="en-US" w:eastAsia="en-US" w:bidi="ar-SA"/>
      </w:rPr>
    </w:lvl>
    <w:lvl w:ilvl="2" w:tplc="50B6CE06">
      <w:numFmt w:val="bullet"/>
      <w:lvlText w:val="•"/>
      <w:lvlJc w:val="left"/>
      <w:pPr>
        <w:ind w:left="2072" w:hanging="180"/>
      </w:pPr>
      <w:rPr>
        <w:rFonts w:hint="default"/>
        <w:lang w:val="en-US" w:eastAsia="en-US" w:bidi="ar-SA"/>
      </w:rPr>
    </w:lvl>
    <w:lvl w:ilvl="3" w:tplc="5AC486E2">
      <w:numFmt w:val="bullet"/>
      <w:lvlText w:val="•"/>
      <w:lvlJc w:val="left"/>
      <w:pPr>
        <w:ind w:left="2968" w:hanging="180"/>
      </w:pPr>
      <w:rPr>
        <w:rFonts w:hint="default"/>
        <w:lang w:val="en-US" w:eastAsia="en-US" w:bidi="ar-SA"/>
      </w:rPr>
    </w:lvl>
    <w:lvl w:ilvl="4" w:tplc="33128692">
      <w:numFmt w:val="bullet"/>
      <w:lvlText w:val="•"/>
      <w:lvlJc w:val="left"/>
      <w:pPr>
        <w:ind w:left="3864" w:hanging="180"/>
      </w:pPr>
      <w:rPr>
        <w:rFonts w:hint="default"/>
        <w:lang w:val="en-US" w:eastAsia="en-US" w:bidi="ar-SA"/>
      </w:rPr>
    </w:lvl>
    <w:lvl w:ilvl="5" w:tplc="1CCC3E9A">
      <w:numFmt w:val="bullet"/>
      <w:lvlText w:val="•"/>
      <w:lvlJc w:val="left"/>
      <w:pPr>
        <w:ind w:left="4760" w:hanging="180"/>
      </w:pPr>
      <w:rPr>
        <w:rFonts w:hint="default"/>
        <w:lang w:val="en-US" w:eastAsia="en-US" w:bidi="ar-SA"/>
      </w:rPr>
    </w:lvl>
    <w:lvl w:ilvl="6" w:tplc="F814CCB2">
      <w:numFmt w:val="bullet"/>
      <w:lvlText w:val="•"/>
      <w:lvlJc w:val="left"/>
      <w:pPr>
        <w:ind w:left="5656" w:hanging="180"/>
      </w:pPr>
      <w:rPr>
        <w:rFonts w:hint="default"/>
        <w:lang w:val="en-US" w:eastAsia="en-US" w:bidi="ar-SA"/>
      </w:rPr>
    </w:lvl>
    <w:lvl w:ilvl="7" w:tplc="84E6EA7A">
      <w:numFmt w:val="bullet"/>
      <w:lvlText w:val="•"/>
      <w:lvlJc w:val="left"/>
      <w:pPr>
        <w:ind w:left="6552" w:hanging="180"/>
      </w:pPr>
      <w:rPr>
        <w:rFonts w:hint="default"/>
        <w:lang w:val="en-US" w:eastAsia="en-US" w:bidi="ar-SA"/>
      </w:rPr>
    </w:lvl>
    <w:lvl w:ilvl="8" w:tplc="0F324F72">
      <w:numFmt w:val="bullet"/>
      <w:lvlText w:val="•"/>
      <w:lvlJc w:val="left"/>
      <w:pPr>
        <w:ind w:left="7448" w:hanging="18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18"/>
    <w:rsid w:val="00042A9D"/>
    <w:rsid w:val="00050781"/>
    <w:rsid w:val="0005670D"/>
    <w:rsid w:val="00091E53"/>
    <w:rsid w:val="00181FB9"/>
    <w:rsid w:val="00183F55"/>
    <w:rsid w:val="001F15C4"/>
    <w:rsid w:val="002F3B74"/>
    <w:rsid w:val="0035162C"/>
    <w:rsid w:val="004008B5"/>
    <w:rsid w:val="00404C48"/>
    <w:rsid w:val="0042473E"/>
    <w:rsid w:val="00480096"/>
    <w:rsid w:val="00526F63"/>
    <w:rsid w:val="005A5A11"/>
    <w:rsid w:val="005C720C"/>
    <w:rsid w:val="006A1092"/>
    <w:rsid w:val="006C7038"/>
    <w:rsid w:val="00727107"/>
    <w:rsid w:val="00730963"/>
    <w:rsid w:val="008C7D66"/>
    <w:rsid w:val="009347E3"/>
    <w:rsid w:val="00980E00"/>
    <w:rsid w:val="009E24E9"/>
    <w:rsid w:val="009F3ABD"/>
    <w:rsid w:val="00AE071C"/>
    <w:rsid w:val="00B00235"/>
    <w:rsid w:val="00B357CA"/>
    <w:rsid w:val="00B36444"/>
    <w:rsid w:val="00B72EAD"/>
    <w:rsid w:val="00B77DAD"/>
    <w:rsid w:val="00BA6A6D"/>
    <w:rsid w:val="00D10B34"/>
    <w:rsid w:val="00D47618"/>
    <w:rsid w:val="00E61D3C"/>
    <w:rsid w:val="00F0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2BD59"/>
  <w15:chartTrackingRefBased/>
  <w15:docId w15:val="{D3BB3D64-E652-46CB-B0ED-3D59BA07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76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D47618"/>
    <w:pPr>
      <w:ind w:left="100" w:right="717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D47618"/>
    <w:pPr>
      <w:ind w:left="10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D47618"/>
    <w:pPr>
      <w:ind w:left="100" w:right="117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47618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D47618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D47618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D47618"/>
  </w:style>
  <w:style w:type="character" w:customStyle="1" w:styleId="BodyTextChar">
    <w:name w:val="Body Text Char"/>
    <w:basedOn w:val="DefaultParagraphFont"/>
    <w:link w:val="BodyText"/>
    <w:uiPriority w:val="1"/>
    <w:rsid w:val="00D47618"/>
    <w:rPr>
      <w:rFonts w:ascii="Arial" w:eastAsia="Arial" w:hAnsi="Arial" w:cs="Arial"/>
      <w:lang w:val="en-US"/>
    </w:rPr>
  </w:style>
  <w:style w:type="paragraph" w:styleId="Title">
    <w:name w:val="Title"/>
    <w:basedOn w:val="Normal"/>
    <w:link w:val="TitleChar"/>
    <w:uiPriority w:val="1"/>
    <w:qFormat/>
    <w:rsid w:val="00D47618"/>
    <w:pPr>
      <w:spacing w:before="88"/>
      <w:ind w:left="100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D47618"/>
    <w:rPr>
      <w:rFonts w:ascii="Arial" w:eastAsia="Arial" w:hAnsi="Arial" w:cs="Arial"/>
      <w:b/>
      <w:bCs/>
      <w:sz w:val="40"/>
      <w:szCs w:val="40"/>
      <w:lang w:val="en-US"/>
    </w:rPr>
  </w:style>
  <w:style w:type="paragraph" w:styleId="ListParagraph">
    <w:name w:val="List Paragraph"/>
    <w:basedOn w:val="Normal"/>
    <w:uiPriority w:val="1"/>
    <w:qFormat/>
    <w:rsid w:val="00D47618"/>
    <w:pPr>
      <w:ind w:left="100" w:right="11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9C4E-7776-4AEB-BE7F-359842ED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2</cp:revision>
  <dcterms:created xsi:type="dcterms:W3CDTF">2020-05-06T08:23:00Z</dcterms:created>
  <dcterms:modified xsi:type="dcterms:W3CDTF">2020-05-06T08:23:00Z</dcterms:modified>
</cp:coreProperties>
</file>