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3302" w:rsidRDefault="000476B0">
      <w:pPr>
        <w:spacing w:before="300" w:after="160"/>
        <w:rPr>
          <w:b/>
          <w:sz w:val="63"/>
          <w:szCs w:val="63"/>
        </w:rPr>
      </w:pPr>
      <w:bookmarkStart w:id="0" w:name="_GoBack"/>
      <w:bookmarkEnd w:id="0"/>
      <w:r>
        <w:rPr>
          <w:b/>
          <w:sz w:val="63"/>
          <w:szCs w:val="63"/>
        </w:rPr>
        <w:t>Щоб перемогти Путіна, ми повинні захистити європейців від економічних та соціальних наслідків війни</w:t>
      </w:r>
    </w:p>
    <w:p w14:paraId="00000002" w14:textId="77777777" w:rsidR="00443302" w:rsidRDefault="000476B0">
      <w:pPr>
        <w:spacing w:before="240" w:after="160"/>
        <w:jc w:val="center"/>
        <w:rPr>
          <w:rFonts w:ascii="Georgia" w:eastAsia="Georgia" w:hAnsi="Georgia" w:cs="Georgia"/>
          <w:color w:val="333333"/>
          <w:sz w:val="27"/>
          <w:szCs w:val="27"/>
        </w:rPr>
      </w:pPr>
      <w:r>
        <w:rPr>
          <w:rFonts w:ascii="Georgia" w:eastAsia="Georgia" w:hAnsi="Georgia" w:cs="Georgia"/>
          <w:b/>
          <w:color w:val="333333"/>
          <w:sz w:val="27"/>
          <w:szCs w:val="27"/>
        </w:rPr>
        <w:t>DISCLAIMER:</w:t>
      </w:r>
      <w:r>
        <w:rPr>
          <w:rFonts w:ascii="Georgia" w:eastAsia="Georgia" w:hAnsi="Georgia" w:cs="Georgia"/>
          <w:color w:val="333333"/>
          <w:sz w:val="27"/>
          <w:szCs w:val="27"/>
        </w:rPr>
        <w:t xml:space="preserve"> Всі думки в цій статті відображають погляди автора (авторів), а не мережі EURACTIV Media.</w:t>
      </w:r>
    </w:p>
    <w:p w14:paraId="00000003" w14:textId="77777777" w:rsidR="00443302" w:rsidRDefault="000476B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Агнес Йонгеріус, Білян Борзан, Джонас Фернандес, та Педро Маркеш | S&amp;D - Соціал-демократи в Європарламенті</w:t>
      </w:r>
    </w:p>
    <w:p w14:paraId="00000004" w14:textId="77777777" w:rsidR="00443302" w:rsidRDefault="000476B0">
      <w:pPr>
        <w:spacing w:after="240" w:line="392" w:lineRule="auto"/>
        <w:jc w:val="both"/>
        <w:rPr>
          <w:b/>
          <w:color w:val="333333"/>
        </w:rPr>
      </w:pPr>
      <w:r>
        <w:rPr>
          <w:b/>
          <w:color w:val="333333"/>
        </w:rPr>
        <w:t>Війна Росії проти України неминуче призведе до серйозних економічних потрясінь у ЄС, масштаб яких важко передбачити. Стрімке зростання цін на продукт</w:t>
      </w:r>
      <w:r>
        <w:rPr>
          <w:b/>
          <w:color w:val="333333"/>
        </w:rPr>
        <w:t>и харчування та енергоносії впливає на найбільш вразливі категорії громадян країн-членів ЄС, комунальні платежі для яких стають непосильними , їх рівень життя погіршується.</w:t>
      </w:r>
    </w:p>
    <w:p w14:paraId="00000005" w14:textId="77777777" w:rsidR="00443302" w:rsidRDefault="000476B0">
      <w:pPr>
        <w:spacing w:after="240" w:line="392" w:lineRule="auto"/>
        <w:jc w:val="both"/>
        <w:rPr>
          <w:i/>
        </w:rPr>
      </w:pPr>
      <w:r>
        <w:rPr>
          <w:i/>
        </w:rPr>
        <w:t>Депутати Європарламенту Педро Маркеш та Біляна Борзан є віце-президентами в Групі с</w:t>
      </w:r>
      <w:r>
        <w:rPr>
          <w:i/>
        </w:rPr>
        <w:t>оціал-демократів у Європарламенті. Євродепутати Агнес Йонгеріус та Джонас Фернандес є депутатами в Групі соціал-демократів у Європарламенті та основними учасниками переговорів щодо резолюції.</w:t>
      </w:r>
    </w:p>
    <w:p w14:paraId="00000006" w14:textId="77777777" w:rsidR="00443302" w:rsidRDefault="000476B0">
      <w:pPr>
        <w:spacing w:after="240" w:line="392" w:lineRule="auto"/>
        <w:jc w:val="both"/>
      </w:pPr>
      <w:r>
        <w:t>Економічний прогноз, представлений Єврокомісією у травні, наочно</w:t>
      </w:r>
      <w:r>
        <w:t xml:space="preserve"> демонструє негативний вплив війни на нашу економіку – темпи економічного зростання значно сповільнюються, а інфляція досягла рекордних показників, яких не спостерігали з часів запровадження єдиної валюти.</w:t>
      </w:r>
    </w:p>
    <w:p w14:paraId="00000007" w14:textId="77777777" w:rsidR="00443302" w:rsidRDefault="000476B0">
      <w:pPr>
        <w:spacing w:after="240" w:line="392" w:lineRule="auto"/>
        <w:jc w:val="both"/>
      </w:pPr>
      <w:r>
        <w:t>Ця загрозлива картина вимагає негайних дій. Ми, со</w:t>
      </w:r>
      <w:r>
        <w:t xml:space="preserve">ціал-демократи, довгий час боролися за більш справедливу Європу. Сьогодні ми сповнені рішучості взяти на себе </w:t>
      </w:r>
      <w:r>
        <w:lastRenderedPageBreak/>
        <w:t>провідну роль захисника європейських громадян, зокрема найбільш вразливих категорій, від економічних загроз, зумовлених війною.</w:t>
      </w:r>
    </w:p>
    <w:p w14:paraId="00000008" w14:textId="77777777" w:rsidR="00443302" w:rsidRDefault="000476B0">
      <w:pPr>
        <w:spacing w:after="240" w:line="392" w:lineRule="auto"/>
        <w:jc w:val="both"/>
      </w:pPr>
      <w:r>
        <w:t>Ми повинні це зроб</w:t>
      </w:r>
      <w:r>
        <w:t>ити заради українців. Ми зможемо їм допомогти тільки, якщо ми будемо сильними та єдиними. Це наш обов’язок перед нашими громадянами, оскільки ми обіцяли їм, що будемо захищати наші цінності. Через недостатньо ефективну відповідь ЄС на нещодавню фінансову т</w:t>
      </w:r>
      <w:r>
        <w:t>а міграційну кризу, ми засвоїли болючий урок: від бездіяльності ЄС виграють лише популісти та деструктивні сили.</w:t>
      </w:r>
    </w:p>
    <w:p w14:paraId="00000009" w14:textId="77777777" w:rsidR="00443302" w:rsidRDefault="000476B0">
      <w:pPr>
        <w:spacing w:after="240" w:line="392" w:lineRule="auto"/>
        <w:jc w:val="both"/>
      </w:pPr>
      <w:r>
        <w:t>Резолюція Європейського парламенту, прийнята у травні, є першим кроком з кількома конкретними цілями та ідеями. Ми прагнутимемо їх реалізувати.</w:t>
      </w:r>
      <w:r>
        <w:t xml:space="preserve"> Ми закликаємо Європейську комісію та країни-члени ЄС негайно врахувати ці цілі та визнати їх безумовним пріоритетом.</w:t>
      </w:r>
    </w:p>
    <w:p w14:paraId="0000000A" w14:textId="77777777" w:rsidR="00443302" w:rsidRDefault="000476B0">
      <w:pPr>
        <w:spacing w:after="240" w:line="392" w:lineRule="auto"/>
        <w:jc w:val="both"/>
      </w:pPr>
      <w:r>
        <w:t>Комісія вирішила поки що зосередитися на обговоренні санкцій та відбудови України. Це вкрай важливі пріоритети, але щоб зберегти підтримку</w:t>
      </w:r>
      <w:r>
        <w:t xml:space="preserve"> європейців, реалізувати ці цілі та не допустити зростання популізму, ми повинні захистити людей від наслідків війни.</w:t>
      </w:r>
    </w:p>
    <w:p w14:paraId="0000000B" w14:textId="77777777" w:rsidR="00443302" w:rsidRDefault="000476B0">
      <w:pPr>
        <w:spacing w:before="240" w:after="240" w:line="392" w:lineRule="auto"/>
        <w:jc w:val="both"/>
        <w:rPr>
          <w:b/>
        </w:rPr>
      </w:pPr>
      <w:r>
        <w:rPr>
          <w:b/>
        </w:rPr>
        <w:t>Європейські фіскальні правила повинні бути гнучкими</w:t>
      </w:r>
    </w:p>
    <w:p w14:paraId="0000000C" w14:textId="77777777" w:rsidR="00443302" w:rsidRDefault="000476B0">
      <w:pPr>
        <w:spacing w:after="240" w:line="392" w:lineRule="auto"/>
        <w:jc w:val="both"/>
      </w:pPr>
      <w:r>
        <w:t xml:space="preserve">По-перше, треба зберегти максимальну гнучкість європейських фіскальних правил, допоки </w:t>
      </w:r>
      <w:r>
        <w:t>у цьому є необхідність, для ефективного реагування на зміни в економіці. Це стало можливим завдяки «загальному застереженню про звільнення від зобов’язань», яке дозволяє відступати від європейських фіскальних правил у разі суттєвого економічного спаду.</w:t>
      </w:r>
    </w:p>
    <w:p w14:paraId="0000000D" w14:textId="77777777" w:rsidR="00443302" w:rsidRDefault="000476B0">
      <w:pPr>
        <w:spacing w:after="240" w:line="392" w:lineRule="auto"/>
        <w:jc w:val="both"/>
      </w:pPr>
      <w:r>
        <w:t xml:space="preserve">ЄС </w:t>
      </w:r>
      <w:r>
        <w:t>запровадив загальне застереження про звільнення від зобов’язань в рамках бюджетної реформи 2011 року у відповідь на фінансову кризу. Проте це застереження ввели в дію лише в березні 2020 року, щоб дозволити урядам вживати заходів у зв'язку з пандемію Covid</w:t>
      </w:r>
      <w:r>
        <w:t>-19.</w:t>
      </w:r>
    </w:p>
    <w:p w14:paraId="0000000E" w14:textId="77777777" w:rsidR="00443302" w:rsidRDefault="000476B0">
      <w:pPr>
        <w:spacing w:after="240" w:line="392" w:lineRule="auto"/>
        <w:jc w:val="both"/>
      </w:pPr>
      <w:r>
        <w:t>Зараз, як і тоді, Європа переживає серйозний економічний спад і стикається з високим рівнем невизначеності, тому необхідність продовжити дію застереження про звільнення від зобов’язань на 2023 рік стає очевидною.</w:t>
      </w:r>
    </w:p>
    <w:p w14:paraId="0000000F" w14:textId="77777777" w:rsidR="00443302" w:rsidRDefault="000476B0">
      <w:pPr>
        <w:spacing w:after="240" w:line="392" w:lineRule="auto"/>
        <w:jc w:val="both"/>
      </w:pPr>
      <w:r>
        <w:t>Єврокомісія прийняла правильне рішення</w:t>
      </w:r>
      <w:r>
        <w:t xml:space="preserve">, запропонувавши продовжити дію цього застереження ще на один рік. Проте сам факт вагань деяких членів Єврокомісії щодо </w:t>
      </w:r>
      <w:r>
        <w:lastRenderedPageBreak/>
        <w:t>прийняття цього рішення, свідчить про те, що не всі засвоїли урок невдалої політики, яка здійснювалася у відповідь на фінансову кризу, т</w:t>
      </w:r>
      <w:r>
        <w:t>а врахували досвід успішної політики, яка підтримувала наші економіки на плаву під час коронакризи.</w:t>
      </w:r>
    </w:p>
    <w:p w14:paraId="00000010" w14:textId="77777777" w:rsidR="00443302" w:rsidRDefault="000476B0">
      <w:pPr>
        <w:spacing w:before="240" w:after="240" w:line="392" w:lineRule="auto"/>
        <w:jc w:val="both"/>
        <w:rPr>
          <w:b/>
          <w:color w:val="333333"/>
        </w:rPr>
      </w:pPr>
      <w:r>
        <w:rPr>
          <w:b/>
          <w:color w:val="333333"/>
        </w:rPr>
        <w:t>Створити новий пакет соціальної стійкості, щоб допомогти європейським громадянам і біженцям</w:t>
      </w:r>
    </w:p>
    <w:p w14:paraId="00000011" w14:textId="77777777" w:rsidR="00443302" w:rsidRDefault="000476B0">
      <w:pPr>
        <w:spacing w:after="240" w:line="392" w:lineRule="auto"/>
        <w:jc w:val="both"/>
        <w:rPr>
          <w:color w:val="333333"/>
        </w:rPr>
      </w:pPr>
      <w:r>
        <w:rPr>
          <w:color w:val="333333"/>
        </w:rPr>
        <w:t>Наша група також наполегливо працювала над тим, щоб включити зак</w:t>
      </w:r>
      <w:r>
        <w:rPr>
          <w:color w:val="333333"/>
        </w:rPr>
        <w:t>лик запровадити на рівні ЄС тимчасовий пакет соціальної стійкості з адресною підтримкою найбільш вразливих категорій європейців до літа 2022 року.</w:t>
      </w:r>
    </w:p>
    <w:p w14:paraId="00000012" w14:textId="77777777" w:rsidR="00443302" w:rsidRDefault="000476B0">
      <w:pPr>
        <w:spacing w:after="240" w:line="392" w:lineRule="auto"/>
        <w:jc w:val="both"/>
      </w:pPr>
      <w:r>
        <w:t>Цей набір ініціатив включає розширення та посилення інструменту SURE (Європейського інструменту тимчасової пі</w:t>
      </w:r>
      <w:r>
        <w:t>дтримки для мінімізації ризиків безробіття в надзвичайних ситуаціях), розробленого у відповідь на пандемію коронавірусу з метою збереження робочих місць. Ми також закликаємо до додаткового фінансування ініціативи “Європейська гарантія для дитини ”, щоб заб</w:t>
      </w:r>
      <w:r>
        <w:t>езпечити підтримку українським дітям та допомогу в інтеграції біженців у наше суспільство.</w:t>
      </w:r>
    </w:p>
    <w:p w14:paraId="00000013" w14:textId="77777777" w:rsidR="00443302" w:rsidRDefault="000476B0">
      <w:pPr>
        <w:spacing w:after="240" w:line="392" w:lineRule="auto"/>
        <w:jc w:val="both"/>
      </w:pPr>
      <w:r>
        <w:t>Щоб вести більш предметну дискусію з усіх цих питань, нам потрібно організувати новий соціальний саміт, на зразок минулорічного саміту в Порту та узгодити нові конкретні дії. Треба реалізовувати амбітні цілі, які ми тоді визначили. Це безпрецедентна ситуац</w:t>
      </w:r>
      <w:r>
        <w:t>ія, яка вимагає безпрецедентних заходів.</w:t>
      </w:r>
    </w:p>
    <w:p w14:paraId="00000014" w14:textId="77777777" w:rsidR="00443302" w:rsidRDefault="000476B0">
      <w:pPr>
        <w:spacing w:after="240" w:line="392" w:lineRule="auto"/>
        <w:jc w:val="both"/>
        <w:rPr>
          <w:b/>
          <w:color w:val="0070C0"/>
        </w:rPr>
      </w:pPr>
      <w:r>
        <w:rPr>
          <w:b/>
          <w:color w:val="333333"/>
        </w:rPr>
        <w:t>Потрібно більше грошей – податок на надприбуток – як один з варіантів</w:t>
      </w:r>
      <w:r>
        <w:rPr>
          <w:b/>
          <w:color w:val="0070C0"/>
        </w:rPr>
        <w:t xml:space="preserve"> </w:t>
      </w:r>
    </w:p>
    <w:p w14:paraId="00000015" w14:textId="77777777" w:rsidR="00443302" w:rsidRDefault="000476B0">
      <w:pPr>
        <w:spacing w:before="240" w:after="240" w:line="392" w:lineRule="auto"/>
        <w:jc w:val="both"/>
        <w:rPr>
          <w:color w:val="333333"/>
        </w:rPr>
      </w:pPr>
      <w:r>
        <w:rPr>
          <w:color w:val="333333"/>
        </w:rPr>
        <w:t>Для фінансування цих необхідних і безпрецедентних заходів недостатньо простого перерозподілу наявних коштів, зокрема, невитрачених 200 мільярдів</w:t>
      </w:r>
      <w:r>
        <w:rPr>
          <w:color w:val="333333"/>
        </w:rPr>
        <w:t xml:space="preserve"> євро з кредитів, запланованих для фонду відновлення та стійкості. Нам потрібно більше грошей.</w:t>
      </w:r>
    </w:p>
    <w:p w14:paraId="00000016" w14:textId="77777777" w:rsidR="00443302" w:rsidRDefault="000476B0">
      <w:pPr>
        <w:spacing w:after="240" w:line="392" w:lineRule="auto"/>
        <w:jc w:val="both"/>
        <w:rPr>
          <w:color w:val="333333"/>
        </w:rPr>
      </w:pPr>
      <w:r>
        <w:rPr>
          <w:color w:val="333333"/>
        </w:rPr>
        <w:t>За підрахунками Інституту Брейгеля, щоб прийняти 1 мільйон біженців, необхідно виділити 10 мільярдів євро на рік для їх підтримки та забезпечення гідних умов жит</w:t>
      </w:r>
      <w:r>
        <w:rPr>
          <w:color w:val="333333"/>
        </w:rPr>
        <w:t>тя, таких як доступ до житла, освіти та ринку праці.</w:t>
      </w:r>
    </w:p>
    <w:p w14:paraId="00000017" w14:textId="77777777" w:rsidR="00443302" w:rsidRDefault="000476B0">
      <w:pPr>
        <w:spacing w:after="240" w:line="392" w:lineRule="auto"/>
        <w:jc w:val="both"/>
      </w:pPr>
      <w:r>
        <w:t>Ми пропонуємо два нових можливих джерела для європейського бюджету: податок на фінансові операції, який обговорюється вже дуже довго, та податок на надприбуток, який встановлює вищі ставки податку на над</w:t>
      </w:r>
      <w:r>
        <w:t>прибуток великих транснаціональних компаній, зокрема, в енергетичному секторі.</w:t>
      </w:r>
    </w:p>
    <w:p w14:paraId="00000018" w14:textId="77777777" w:rsidR="00443302" w:rsidRDefault="000476B0">
      <w:pPr>
        <w:spacing w:after="240" w:line="392" w:lineRule="auto"/>
        <w:jc w:val="both"/>
      </w:pPr>
      <w:r>
        <w:lastRenderedPageBreak/>
        <w:t xml:space="preserve">Неприпустимо, що бідні люди не можуть собі дозволити опалювати свої домівки, а великі компанії отримують величезні прибутки завдяки несподівано сприятливим обставинам, таким як </w:t>
      </w:r>
      <w:r>
        <w:t>нинішні високі ціни на енергоносії.</w:t>
      </w:r>
    </w:p>
    <w:p w14:paraId="00000019" w14:textId="77777777" w:rsidR="00443302" w:rsidRDefault="000476B0">
      <w:pPr>
        <w:spacing w:after="240" w:line="392" w:lineRule="auto"/>
        <w:jc w:val="both"/>
        <w:rPr>
          <w:color w:val="333333"/>
        </w:rPr>
      </w:pPr>
      <w:r>
        <w:rPr>
          <w:color w:val="333333"/>
        </w:rPr>
        <w:t>Беручи до уваги досвід Італії, де уряд цього року очікує зібрати близько 11 мільярдів євро з 25% податку на надприбуток, ЄС може отримати від 90 до 100 мільярдів євро в 2022 році.</w:t>
      </w:r>
    </w:p>
    <w:p w14:paraId="0000001A" w14:textId="77777777" w:rsidR="00443302" w:rsidRDefault="000476B0">
      <w:pPr>
        <w:spacing w:after="240" w:line="392" w:lineRule="auto"/>
        <w:jc w:val="both"/>
      </w:pPr>
      <w:r>
        <w:t>Це не тільки дозволило б фінансувати надзвичайні заходи, необхідні Європі для подолання економічних і соціальних наслідків війни, але й відновило б певною мірою базову соціальну справедливість. Це необхідно, якщо ми хочемо попередити зростання популізму та</w:t>
      </w:r>
      <w:r>
        <w:t xml:space="preserve"> зберегти підтримку людьми солідарності з Україною.</w:t>
      </w:r>
    </w:p>
    <w:p w14:paraId="0000001B" w14:textId="77777777" w:rsidR="00443302" w:rsidRDefault="000476B0">
      <w:pPr>
        <w:spacing w:after="240" w:line="392" w:lineRule="auto"/>
        <w:jc w:val="both"/>
      </w:pPr>
      <w:r>
        <w:t>Отже, Європейський парламент на чолі з соціал-демократами пропонує потужний реалістичний соціальний пакет для подолання складної ситуації, у якій опинилася економіка ЄС внаслідок злочинного вторгнення Пут</w:t>
      </w:r>
      <w:r>
        <w:t>іна в Україну. Настав час Комісії та Раді діяти.</w:t>
      </w:r>
    </w:p>
    <w:p w14:paraId="0000001C" w14:textId="77777777" w:rsidR="00443302" w:rsidRDefault="00443302"/>
    <w:sectPr w:rsidR="004433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02"/>
    <w:rsid w:val="000476B0"/>
    <w:rsid w:val="00443302"/>
    <w:rsid w:val="0063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6E300-017A-4005-8158-E2B33260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Louisa</dc:creator>
  <cp:lastModifiedBy>BENTLEY Louisa</cp:lastModifiedBy>
  <cp:revision>2</cp:revision>
  <dcterms:created xsi:type="dcterms:W3CDTF">2022-07-04T14:47:00Z</dcterms:created>
  <dcterms:modified xsi:type="dcterms:W3CDTF">2022-07-04T14:47:00Z</dcterms:modified>
</cp:coreProperties>
</file>